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CB" w:rsidRPr="0014585F" w:rsidRDefault="00662ACB" w:rsidP="00277A36">
      <w:pPr>
        <w:spacing w:after="0" w:line="480" w:lineRule="auto"/>
        <w:rPr>
          <w:lang w:val="en-GB"/>
        </w:rPr>
      </w:pPr>
    </w:p>
    <w:p w:rsidR="00D05C02" w:rsidRPr="0014585F" w:rsidRDefault="00CF4AAA" w:rsidP="00277A36">
      <w:pPr>
        <w:pStyle w:val="Title1"/>
        <w:spacing w:line="480" w:lineRule="auto"/>
        <w:jc w:val="center"/>
        <w:outlineLvl w:val="0"/>
        <w:rPr>
          <w:rFonts w:ascii="Garamond" w:hAnsi="Garamond" w:cs="Times New Roman"/>
          <w:b w:val="0"/>
          <w:sz w:val="40"/>
          <w:szCs w:val="40"/>
          <w:lang w:val="en-GB"/>
        </w:rPr>
      </w:pPr>
      <w:r w:rsidRPr="0014585F">
        <w:rPr>
          <w:rFonts w:ascii="Garamond" w:hAnsi="Garamond" w:cs="Times New Roman"/>
          <w:b w:val="0"/>
          <w:sz w:val="40"/>
          <w:szCs w:val="40"/>
          <w:lang w:val="en-GB"/>
        </w:rPr>
        <w:t>Late Colonial Antecedents of Modern Democracy</w:t>
      </w:r>
    </w:p>
    <w:p w:rsidR="00D05C02" w:rsidRPr="0014585F" w:rsidRDefault="00D05C02" w:rsidP="00277A36">
      <w:pPr>
        <w:spacing w:after="0" w:line="480" w:lineRule="auto"/>
        <w:rPr>
          <w:rFonts w:ascii="Garamond" w:hAnsi="Garamond"/>
          <w:sz w:val="24"/>
          <w:szCs w:val="24"/>
          <w:lang w:val="en-GB"/>
        </w:rPr>
      </w:pPr>
    </w:p>
    <w:p w:rsidR="00D05C02" w:rsidRPr="0014585F" w:rsidRDefault="00D05C02" w:rsidP="00277A36">
      <w:pPr>
        <w:spacing w:after="0" w:line="480" w:lineRule="auto"/>
        <w:jc w:val="center"/>
        <w:outlineLvl w:val="0"/>
        <w:rPr>
          <w:rFonts w:ascii="Garamond" w:hAnsi="Garamond"/>
          <w:sz w:val="24"/>
          <w:szCs w:val="24"/>
          <w:vertAlign w:val="superscript"/>
          <w:lang w:val="en-GB"/>
        </w:rPr>
      </w:pPr>
      <w:r w:rsidRPr="0014585F">
        <w:rPr>
          <w:rFonts w:ascii="Garamond" w:hAnsi="Garamond"/>
          <w:sz w:val="24"/>
          <w:szCs w:val="24"/>
          <w:lang w:val="en-GB"/>
        </w:rPr>
        <w:t>Christian Bjørnskov</w:t>
      </w:r>
      <w:r w:rsidR="00054271" w:rsidRPr="0014585F">
        <w:rPr>
          <w:rFonts w:ascii="Garamond" w:hAnsi="Garamond"/>
          <w:sz w:val="24"/>
          <w:szCs w:val="24"/>
          <w:lang w:val="en-GB"/>
        </w:rPr>
        <w:t xml:space="preserve"> </w:t>
      </w:r>
      <w:r w:rsidRPr="0014585F">
        <w:rPr>
          <w:rFonts w:ascii="Garamond" w:hAnsi="Garamond"/>
          <w:sz w:val="24"/>
          <w:szCs w:val="24"/>
          <w:vertAlign w:val="superscript"/>
          <w:lang w:val="en-GB"/>
        </w:rPr>
        <w:t>a, b</w:t>
      </w:r>
      <w:r w:rsidRPr="0014585F">
        <w:rPr>
          <w:rFonts w:ascii="Garamond" w:hAnsi="Garamond"/>
          <w:sz w:val="24"/>
          <w:szCs w:val="24"/>
          <w:lang w:val="en-GB"/>
        </w:rPr>
        <w:t>, Martin Rode</w:t>
      </w:r>
      <w:r w:rsidR="00054271" w:rsidRPr="0014585F">
        <w:rPr>
          <w:rFonts w:ascii="Garamond" w:hAnsi="Garamond"/>
          <w:sz w:val="24"/>
          <w:szCs w:val="24"/>
          <w:lang w:val="en-GB"/>
        </w:rPr>
        <w:t xml:space="preserve"> </w:t>
      </w:r>
      <w:r w:rsidRPr="0014585F">
        <w:rPr>
          <w:rFonts w:ascii="Garamond" w:hAnsi="Garamond"/>
          <w:sz w:val="24"/>
          <w:szCs w:val="24"/>
          <w:vertAlign w:val="superscript"/>
          <w:lang w:val="en-GB"/>
        </w:rPr>
        <w:t>c,</w:t>
      </w:r>
      <w:r w:rsidRPr="0014585F">
        <w:rPr>
          <w:rStyle w:val="FootnoteReference"/>
          <w:rFonts w:ascii="Garamond" w:hAnsi="Garamond"/>
          <w:sz w:val="24"/>
          <w:szCs w:val="24"/>
          <w:lang w:val="en-GB"/>
        </w:rPr>
        <w:footnoteReference w:customMarkFollows="1" w:id="1"/>
        <w:sym w:font="Symbol" w:char="F02A"/>
      </w:r>
    </w:p>
    <w:p w:rsidR="00D05C02" w:rsidRPr="0014585F" w:rsidRDefault="009C19AB" w:rsidP="00277A36">
      <w:pPr>
        <w:spacing w:after="0" w:line="480" w:lineRule="auto"/>
        <w:jc w:val="center"/>
        <w:rPr>
          <w:rFonts w:ascii="Garamond" w:hAnsi="Garamond"/>
          <w:sz w:val="24"/>
          <w:szCs w:val="24"/>
          <w:lang w:val="en-GB"/>
        </w:rPr>
      </w:pPr>
      <w:r>
        <w:rPr>
          <w:rFonts w:ascii="Garamond" w:hAnsi="Garamond"/>
          <w:sz w:val="24"/>
          <w:szCs w:val="24"/>
          <w:lang w:val="en-GB"/>
        </w:rPr>
        <w:t>9</w:t>
      </w:r>
      <w:bookmarkStart w:id="0" w:name="_GoBack"/>
      <w:bookmarkEnd w:id="0"/>
      <w:r w:rsidR="00332C4A">
        <w:rPr>
          <w:rFonts w:ascii="Garamond" w:hAnsi="Garamond"/>
          <w:sz w:val="24"/>
          <w:szCs w:val="24"/>
          <w:lang w:val="en-GB"/>
        </w:rPr>
        <w:t xml:space="preserve"> Dec</w:t>
      </w:r>
      <w:r w:rsidR="00CA290F">
        <w:rPr>
          <w:rFonts w:ascii="Garamond" w:hAnsi="Garamond"/>
          <w:sz w:val="24"/>
          <w:szCs w:val="24"/>
          <w:lang w:val="en-GB"/>
        </w:rPr>
        <w:t>ember</w:t>
      </w:r>
      <w:r w:rsidR="00D05C02" w:rsidRPr="0014585F">
        <w:rPr>
          <w:rFonts w:ascii="Garamond" w:hAnsi="Garamond"/>
          <w:sz w:val="24"/>
          <w:szCs w:val="24"/>
          <w:lang w:val="en-GB"/>
        </w:rPr>
        <w:t xml:space="preserve"> 2019</w:t>
      </w:r>
    </w:p>
    <w:p w:rsidR="00D05C02" w:rsidRPr="0014585F" w:rsidRDefault="00D05C02" w:rsidP="00277A36">
      <w:pPr>
        <w:spacing w:after="0" w:line="480" w:lineRule="auto"/>
        <w:jc w:val="center"/>
        <w:rPr>
          <w:rFonts w:ascii="Garamond" w:hAnsi="Garamond"/>
          <w:i/>
          <w:iCs/>
          <w:sz w:val="24"/>
          <w:szCs w:val="24"/>
          <w:lang w:val="en-GB"/>
        </w:rPr>
      </w:pPr>
      <w:proofErr w:type="gramStart"/>
      <w:r w:rsidRPr="0014585F">
        <w:rPr>
          <w:rFonts w:ascii="Garamond" w:hAnsi="Garamond"/>
          <w:i/>
          <w:iCs/>
          <w:sz w:val="24"/>
          <w:szCs w:val="24"/>
          <w:vertAlign w:val="superscript"/>
          <w:lang w:val="en-GB"/>
        </w:rPr>
        <w:t>a</w:t>
      </w:r>
      <w:proofErr w:type="gramEnd"/>
      <w:r w:rsidRPr="0014585F">
        <w:rPr>
          <w:rFonts w:ascii="Garamond" w:hAnsi="Garamond"/>
          <w:i/>
          <w:iCs/>
          <w:sz w:val="24"/>
          <w:szCs w:val="24"/>
          <w:vertAlign w:val="superscript"/>
          <w:lang w:val="en-GB"/>
        </w:rPr>
        <w:t xml:space="preserve"> </w:t>
      </w:r>
      <w:r w:rsidR="00087F31">
        <w:rPr>
          <w:rFonts w:ascii="Garamond" w:hAnsi="Garamond"/>
          <w:i/>
          <w:iCs/>
          <w:sz w:val="24"/>
          <w:szCs w:val="24"/>
          <w:lang w:val="en-GB"/>
        </w:rPr>
        <w:t>Aarhus University</w:t>
      </w:r>
      <w:r w:rsidRPr="0014585F">
        <w:rPr>
          <w:rFonts w:ascii="Garamond" w:hAnsi="Garamond"/>
          <w:i/>
          <w:iCs/>
          <w:sz w:val="24"/>
          <w:szCs w:val="24"/>
          <w:lang w:val="en-GB"/>
        </w:rPr>
        <w:t xml:space="preserve">, Department of Economic, </w:t>
      </w:r>
      <w:proofErr w:type="spellStart"/>
      <w:r w:rsidRPr="0014585F">
        <w:rPr>
          <w:rFonts w:ascii="Garamond" w:hAnsi="Garamond"/>
          <w:i/>
          <w:iCs/>
          <w:sz w:val="24"/>
          <w:szCs w:val="24"/>
          <w:lang w:val="en-GB"/>
        </w:rPr>
        <w:t>Fuglesangs</w:t>
      </w:r>
      <w:proofErr w:type="spellEnd"/>
      <w:r w:rsidRPr="0014585F">
        <w:rPr>
          <w:rFonts w:ascii="Garamond" w:hAnsi="Garamond"/>
          <w:i/>
          <w:iCs/>
          <w:sz w:val="24"/>
          <w:szCs w:val="24"/>
          <w:lang w:val="en-GB"/>
        </w:rPr>
        <w:t xml:space="preserve"> </w:t>
      </w:r>
      <w:proofErr w:type="spellStart"/>
      <w:r w:rsidRPr="0014585F">
        <w:rPr>
          <w:rFonts w:ascii="Garamond" w:hAnsi="Garamond"/>
          <w:i/>
          <w:iCs/>
          <w:sz w:val="24"/>
          <w:szCs w:val="24"/>
          <w:lang w:val="en-GB"/>
        </w:rPr>
        <w:t>Allé</w:t>
      </w:r>
      <w:proofErr w:type="spellEnd"/>
      <w:r w:rsidRPr="0014585F">
        <w:rPr>
          <w:rFonts w:ascii="Garamond" w:hAnsi="Garamond"/>
          <w:i/>
          <w:iCs/>
          <w:sz w:val="24"/>
          <w:szCs w:val="24"/>
          <w:lang w:val="en-GB"/>
        </w:rPr>
        <w:t xml:space="preserve"> 4, 8210 Aarhus V, Denmark</w:t>
      </w:r>
    </w:p>
    <w:p w:rsidR="00D05C02" w:rsidRPr="0014585F" w:rsidRDefault="00D05C02" w:rsidP="00277A36">
      <w:pPr>
        <w:spacing w:after="0" w:line="480" w:lineRule="auto"/>
        <w:jc w:val="center"/>
        <w:rPr>
          <w:rFonts w:ascii="Garamond" w:hAnsi="Garamond"/>
          <w:i/>
          <w:iCs/>
          <w:sz w:val="24"/>
          <w:szCs w:val="24"/>
          <w:lang w:val="en-GB"/>
        </w:rPr>
      </w:pPr>
      <w:proofErr w:type="gramStart"/>
      <w:r w:rsidRPr="0014585F">
        <w:rPr>
          <w:rFonts w:ascii="Garamond" w:hAnsi="Garamond"/>
          <w:i/>
          <w:iCs/>
          <w:sz w:val="24"/>
          <w:szCs w:val="24"/>
          <w:vertAlign w:val="superscript"/>
          <w:lang w:val="en-GB"/>
        </w:rPr>
        <w:t>b</w:t>
      </w:r>
      <w:proofErr w:type="gramEnd"/>
      <w:r w:rsidRPr="0014585F">
        <w:rPr>
          <w:rFonts w:ascii="Garamond" w:hAnsi="Garamond"/>
          <w:i/>
          <w:iCs/>
          <w:sz w:val="24"/>
          <w:szCs w:val="24"/>
          <w:lang w:val="en-GB"/>
        </w:rPr>
        <w:t xml:space="preserve"> Research Institute of Industrial Economics (IFN), P.O. Box 55665, 102 15 Stockholm, Sweden</w:t>
      </w:r>
    </w:p>
    <w:p w:rsidR="00D05C02" w:rsidRPr="0035053F" w:rsidRDefault="00D05C02" w:rsidP="00277A36">
      <w:pPr>
        <w:spacing w:after="0" w:line="480" w:lineRule="auto"/>
        <w:jc w:val="center"/>
        <w:rPr>
          <w:rFonts w:ascii="Garamond" w:hAnsi="Garamond"/>
          <w:i/>
          <w:iCs/>
          <w:sz w:val="24"/>
          <w:szCs w:val="24"/>
          <w:lang w:val="es-ES"/>
        </w:rPr>
      </w:pPr>
      <w:r w:rsidRPr="0035053F">
        <w:rPr>
          <w:rFonts w:ascii="Garamond" w:hAnsi="Garamond"/>
          <w:i/>
          <w:iCs/>
          <w:sz w:val="24"/>
          <w:szCs w:val="24"/>
          <w:vertAlign w:val="superscript"/>
          <w:lang w:val="es-ES"/>
        </w:rPr>
        <w:t xml:space="preserve">c </w:t>
      </w:r>
      <w:r w:rsidRPr="0035053F">
        <w:rPr>
          <w:rFonts w:ascii="Garamond" w:hAnsi="Garamond"/>
          <w:i/>
          <w:iCs/>
          <w:sz w:val="24"/>
          <w:szCs w:val="24"/>
          <w:lang w:val="es-ES"/>
        </w:rPr>
        <w:t xml:space="preserve">Universidad de Navarra, Departamento de Economía, Edificio Amigos, 31009 Pamplona, </w:t>
      </w:r>
      <w:proofErr w:type="spellStart"/>
      <w:r w:rsidRPr="0035053F">
        <w:rPr>
          <w:rFonts w:ascii="Garamond" w:hAnsi="Garamond"/>
          <w:i/>
          <w:iCs/>
          <w:sz w:val="24"/>
          <w:szCs w:val="24"/>
          <w:lang w:val="es-ES"/>
        </w:rPr>
        <w:t>Spain</w:t>
      </w:r>
      <w:proofErr w:type="spellEnd"/>
    </w:p>
    <w:p w:rsidR="00D05C02" w:rsidRPr="0014585F" w:rsidRDefault="00012F00" w:rsidP="00012F00">
      <w:pPr>
        <w:spacing w:after="0" w:line="480" w:lineRule="auto"/>
        <w:jc w:val="center"/>
        <w:rPr>
          <w:rFonts w:ascii="Garamond" w:hAnsi="Garamond"/>
          <w:sz w:val="24"/>
          <w:szCs w:val="24"/>
          <w:lang w:val="en-GB"/>
        </w:rPr>
      </w:pPr>
      <w:r>
        <w:rPr>
          <w:rFonts w:ascii="Garamond" w:hAnsi="Garamond"/>
          <w:sz w:val="24"/>
          <w:szCs w:val="24"/>
          <w:lang w:val="en-GB"/>
        </w:rPr>
        <w:t>PRELIMINARY – DO NOT QUOTE</w:t>
      </w:r>
      <w:r w:rsidR="00411E4E">
        <w:rPr>
          <w:rFonts w:ascii="Garamond" w:hAnsi="Garamond"/>
          <w:sz w:val="24"/>
          <w:szCs w:val="24"/>
          <w:lang w:val="en-GB"/>
        </w:rPr>
        <w:t xml:space="preserve"> WITHOUT AUTHORS’ PERMISSION</w:t>
      </w:r>
    </w:p>
    <w:p w:rsidR="00FF4EF8" w:rsidRPr="0014585F" w:rsidRDefault="00D05C02" w:rsidP="00FF4EF8">
      <w:pPr>
        <w:pStyle w:val="abstract"/>
        <w:spacing w:before="0" w:line="480" w:lineRule="auto"/>
        <w:jc w:val="both"/>
        <w:rPr>
          <w:rFonts w:ascii="Garamond" w:hAnsi="Garamond"/>
          <w:b/>
          <w:bCs/>
          <w:sz w:val="24"/>
          <w:szCs w:val="24"/>
          <w:lang w:val="en-GB"/>
        </w:rPr>
      </w:pPr>
      <w:r w:rsidRPr="0014585F">
        <w:rPr>
          <w:rFonts w:ascii="Garamond" w:hAnsi="Garamond"/>
          <w:b/>
          <w:bCs/>
          <w:sz w:val="24"/>
          <w:szCs w:val="24"/>
          <w:lang w:val="en-GB"/>
        </w:rPr>
        <w:t xml:space="preserve">Abstract: </w:t>
      </w:r>
      <w:r w:rsidR="00FF4EF8">
        <w:rPr>
          <w:rFonts w:ascii="Garamond" w:hAnsi="Garamond" w:cs="Calibri"/>
          <w:sz w:val="24"/>
          <w:szCs w:val="24"/>
          <w:lang w:val="en-GB"/>
        </w:rPr>
        <w:t xml:space="preserve">Some of the most contested questions in political science and political economy revolve around the conditions under which democratization is likely to happen and when democracy becomes a stable institutional choice. This paper revisits the particular claim in the democratization literature that the type of colonization, and particularly the degree to which Europeans settled in a </w:t>
      </w:r>
      <w:proofErr w:type="gramStart"/>
      <w:r w:rsidR="00FF4EF8">
        <w:rPr>
          <w:rFonts w:ascii="Garamond" w:hAnsi="Garamond" w:cs="Calibri"/>
          <w:sz w:val="24"/>
          <w:szCs w:val="24"/>
          <w:lang w:val="en-GB"/>
        </w:rPr>
        <w:t>colony</w:t>
      </w:r>
      <w:proofErr w:type="gramEnd"/>
      <w:r w:rsidR="00FF4EF8">
        <w:rPr>
          <w:rFonts w:ascii="Garamond" w:hAnsi="Garamond" w:cs="Calibri"/>
          <w:sz w:val="24"/>
          <w:szCs w:val="24"/>
          <w:lang w:val="en-GB"/>
        </w:rPr>
        <w:t xml:space="preserve">, fundamentally affected the probability that democratic institutions developed and became stable. We revisit this and several other theories of democratization by using a unique source of information – the Statesman’s Yearbook – on a large number of non-sovereign countries in the immediate aftermath of WWII. </w:t>
      </w:r>
      <w:r w:rsidR="004F3ADB">
        <w:rPr>
          <w:rFonts w:ascii="Garamond" w:hAnsi="Garamond" w:cs="Calibri"/>
          <w:sz w:val="24"/>
          <w:szCs w:val="24"/>
          <w:lang w:val="en-GB"/>
        </w:rPr>
        <w:t xml:space="preserve">Analysis </w:t>
      </w:r>
      <w:r w:rsidR="00B64D42">
        <w:rPr>
          <w:rFonts w:ascii="Garamond" w:hAnsi="Garamond" w:cs="Calibri"/>
          <w:sz w:val="24"/>
          <w:szCs w:val="24"/>
          <w:lang w:val="en-GB"/>
        </w:rPr>
        <w:t>s</w:t>
      </w:r>
      <w:r w:rsidR="004F3ADB">
        <w:rPr>
          <w:rFonts w:ascii="Garamond" w:hAnsi="Garamond" w:cs="Calibri"/>
          <w:sz w:val="24"/>
          <w:szCs w:val="24"/>
          <w:lang w:val="en-GB"/>
        </w:rPr>
        <w:t>h</w:t>
      </w:r>
      <w:r w:rsidR="00B64D42">
        <w:rPr>
          <w:rFonts w:ascii="Garamond" w:hAnsi="Garamond" w:cs="Calibri"/>
          <w:sz w:val="24"/>
          <w:szCs w:val="24"/>
          <w:lang w:val="en-GB"/>
        </w:rPr>
        <w:t>ows that</w:t>
      </w:r>
      <w:r w:rsidR="00FF4EF8">
        <w:rPr>
          <w:rFonts w:ascii="Garamond" w:hAnsi="Garamond" w:cs="Calibri"/>
          <w:sz w:val="24"/>
          <w:szCs w:val="24"/>
          <w:lang w:val="en-GB"/>
        </w:rPr>
        <w:t xml:space="preserve"> neither the size of the European population nor </w:t>
      </w:r>
      <w:r w:rsidR="00651297">
        <w:rPr>
          <w:rFonts w:ascii="Garamond" w:hAnsi="Garamond" w:cs="Calibri"/>
          <w:sz w:val="24"/>
          <w:szCs w:val="24"/>
          <w:lang w:val="en-GB"/>
        </w:rPr>
        <w:t>the existence of institutions</w:t>
      </w:r>
      <w:r w:rsidR="00B64D42">
        <w:rPr>
          <w:rFonts w:ascii="Garamond" w:hAnsi="Garamond" w:cs="Calibri"/>
          <w:sz w:val="24"/>
          <w:szCs w:val="24"/>
          <w:lang w:val="en-GB"/>
        </w:rPr>
        <w:t xml:space="preserve"> of higher education</w:t>
      </w:r>
      <w:r w:rsidR="00FF4EF8">
        <w:rPr>
          <w:rFonts w:ascii="Garamond" w:hAnsi="Garamond" w:cs="Calibri"/>
          <w:sz w:val="24"/>
          <w:szCs w:val="24"/>
          <w:lang w:val="en-GB"/>
        </w:rPr>
        <w:t xml:space="preserve"> appear to be important for subsequent democratization while the existence of representative political </w:t>
      </w:r>
      <w:r w:rsidR="00651297">
        <w:rPr>
          <w:rFonts w:ascii="Garamond" w:hAnsi="Garamond" w:cs="Calibri"/>
          <w:sz w:val="24"/>
          <w:szCs w:val="24"/>
          <w:lang w:val="en-GB"/>
        </w:rPr>
        <w:t>bodies</w:t>
      </w:r>
      <w:r w:rsidR="00FF4EF8">
        <w:rPr>
          <w:rFonts w:ascii="Garamond" w:hAnsi="Garamond" w:cs="Calibri"/>
          <w:sz w:val="24"/>
          <w:szCs w:val="24"/>
          <w:lang w:val="en-GB"/>
        </w:rPr>
        <w:t xml:space="preserve"> during the late colonial period clearly predicts the existence and stability of democracy in recent decades.</w:t>
      </w:r>
    </w:p>
    <w:p w:rsidR="00D05C02" w:rsidRPr="0014585F" w:rsidRDefault="00D05C02" w:rsidP="00277A36">
      <w:pPr>
        <w:pStyle w:val="keywords"/>
        <w:spacing w:before="0" w:line="480" w:lineRule="auto"/>
        <w:outlineLvl w:val="0"/>
        <w:rPr>
          <w:rFonts w:ascii="Garamond" w:hAnsi="Garamond"/>
          <w:i w:val="0"/>
          <w:lang w:val="en-GB"/>
        </w:rPr>
      </w:pPr>
      <w:r w:rsidRPr="0014585F">
        <w:rPr>
          <w:rFonts w:ascii="Garamond" w:hAnsi="Garamond"/>
          <w:b/>
          <w:bCs/>
          <w:i w:val="0"/>
          <w:lang w:val="en-GB"/>
        </w:rPr>
        <w:t xml:space="preserve">Keywords: </w:t>
      </w:r>
      <w:r w:rsidRPr="0014585F">
        <w:rPr>
          <w:rFonts w:ascii="Garamond" w:hAnsi="Garamond"/>
          <w:i w:val="0"/>
          <w:lang w:val="en-GB"/>
        </w:rPr>
        <w:t>Political regimes, Democratization, Colonialism</w:t>
      </w:r>
    </w:p>
    <w:p w:rsidR="00D05C02" w:rsidRPr="0014585F" w:rsidRDefault="00D05C02" w:rsidP="00DD43C2">
      <w:pPr>
        <w:spacing w:after="0" w:line="480" w:lineRule="auto"/>
        <w:jc w:val="both"/>
        <w:outlineLvl w:val="0"/>
        <w:rPr>
          <w:rFonts w:ascii="Garamond" w:hAnsi="Garamond"/>
          <w:b/>
          <w:bCs/>
          <w:sz w:val="24"/>
          <w:szCs w:val="24"/>
          <w:lang w:val="en-GB"/>
        </w:rPr>
      </w:pPr>
      <w:r w:rsidRPr="0014585F">
        <w:rPr>
          <w:rFonts w:ascii="Garamond" w:hAnsi="Garamond"/>
          <w:sz w:val="24"/>
          <w:szCs w:val="24"/>
          <w:lang w:val="en-GB"/>
        </w:rPr>
        <w:br w:type="page"/>
      </w:r>
      <w:r w:rsidRPr="0014585F">
        <w:rPr>
          <w:rFonts w:ascii="Garamond" w:hAnsi="Garamond"/>
          <w:b/>
          <w:bCs/>
          <w:sz w:val="24"/>
          <w:szCs w:val="24"/>
          <w:lang w:val="en-GB"/>
        </w:rPr>
        <w:lastRenderedPageBreak/>
        <w:t>Introduction</w:t>
      </w:r>
    </w:p>
    <w:p w:rsidR="005B4C70" w:rsidRDefault="005B4C70" w:rsidP="00DD43C2">
      <w:pPr>
        <w:spacing w:after="0" w:line="480" w:lineRule="auto"/>
        <w:jc w:val="both"/>
        <w:rPr>
          <w:rFonts w:ascii="Garamond" w:hAnsi="Garamond" w:cs="Calibri"/>
          <w:sz w:val="24"/>
          <w:szCs w:val="24"/>
          <w:lang w:val="en-GB"/>
        </w:rPr>
      </w:pPr>
      <w:r>
        <w:rPr>
          <w:rFonts w:ascii="Garamond" w:hAnsi="Garamond" w:cs="Calibri"/>
          <w:sz w:val="24"/>
          <w:szCs w:val="24"/>
          <w:lang w:val="en-GB"/>
        </w:rPr>
        <w:t>The post-communist transition and parallel developments in Africa and Latin America</w:t>
      </w:r>
      <w:r w:rsidR="00C5462F">
        <w:rPr>
          <w:rFonts w:ascii="Garamond" w:hAnsi="Garamond" w:cs="Calibri"/>
          <w:sz w:val="24"/>
          <w:szCs w:val="24"/>
          <w:lang w:val="en-GB"/>
        </w:rPr>
        <w:t xml:space="preserve"> </w:t>
      </w:r>
      <w:r w:rsidR="00DD43C2">
        <w:rPr>
          <w:rFonts w:ascii="Garamond" w:hAnsi="Garamond" w:cs="Calibri"/>
          <w:sz w:val="24"/>
          <w:szCs w:val="24"/>
          <w:lang w:val="en-GB"/>
        </w:rPr>
        <w:t>after 1990</w:t>
      </w:r>
      <w:r>
        <w:rPr>
          <w:rFonts w:ascii="Garamond" w:hAnsi="Garamond" w:cs="Calibri"/>
          <w:sz w:val="24"/>
          <w:szCs w:val="24"/>
          <w:lang w:val="en-GB"/>
        </w:rPr>
        <w:t xml:space="preserve"> rekindled </w:t>
      </w:r>
      <w:r w:rsidR="00C5462F">
        <w:rPr>
          <w:rFonts w:ascii="Garamond" w:hAnsi="Garamond" w:cs="Calibri"/>
          <w:sz w:val="24"/>
          <w:szCs w:val="24"/>
          <w:lang w:val="en-GB"/>
        </w:rPr>
        <w:t xml:space="preserve">the </w:t>
      </w:r>
      <w:r>
        <w:rPr>
          <w:rFonts w:ascii="Garamond" w:hAnsi="Garamond" w:cs="Calibri"/>
          <w:sz w:val="24"/>
          <w:szCs w:val="24"/>
          <w:lang w:val="en-GB"/>
        </w:rPr>
        <w:t>academic interest in democratization. Since then,</w:t>
      </w:r>
      <w:r w:rsidR="00DD43C2">
        <w:rPr>
          <w:rFonts w:ascii="Garamond" w:hAnsi="Garamond" w:cs="Calibri"/>
          <w:sz w:val="24"/>
          <w:szCs w:val="24"/>
          <w:lang w:val="en-GB"/>
        </w:rPr>
        <w:t xml:space="preserve"> questions</w:t>
      </w:r>
      <w:r>
        <w:rPr>
          <w:rFonts w:ascii="Garamond" w:hAnsi="Garamond" w:cs="Calibri"/>
          <w:sz w:val="24"/>
          <w:szCs w:val="24"/>
          <w:lang w:val="en-GB"/>
        </w:rPr>
        <w:t xml:space="preserve"> </w:t>
      </w:r>
      <w:r w:rsidR="00DD43C2" w:rsidRPr="00DD43C2">
        <w:rPr>
          <w:rFonts w:ascii="Garamond" w:hAnsi="Garamond" w:cs="Calibri"/>
          <w:sz w:val="24"/>
          <w:szCs w:val="24"/>
          <w:lang w:val="en-GB"/>
        </w:rPr>
        <w:t>under which conditions democratization is likely to happen</w:t>
      </w:r>
      <w:r w:rsidR="00DD43C2">
        <w:rPr>
          <w:rFonts w:ascii="Garamond" w:hAnsi="Garamond" w:cs="Calibri"/>
          <w:sz w:val="24"/>
          <w:szCs w:val="24"/>
          <w:lang w:val="en-GB"/>
        </w:rPr>
        <w:t>,</w:t>
      </w:r>
      <w:r w:rsidR="00DD43C2" w:rsidRPr="00DD43C2">
        <w:rPr>
          <w:rFonts w:ascii="Garamond" w:hAnsi="Garamond" w:cs="Calibri"/>
          <w:sz w:val="24"/>
          <w:szCs w:val="24"/>
          <w:lang w:val="en-GB"/>
        </w:rPr>
        <w:t xml:space="preserve"> and when democracy becomes a stable institutional choice</w:t>
      </w:r>
      <w:r w:rsidR="00DD43C2">
        <w:rPr>
          <w:rFonts w:ascii="Garamond" w:hAnsi="Garamond" w:cs="Calibri"/>
          <w:sz w:val="24"/>
          <w:szCs w:val="24"/>
          <w:lang w:val="en-GB"/>
        </w:rPr>
        <w:t>,</w:t>
      </w:r>
      <w:r w:rsidR="00DD43C2" w:rsidRPr="00DD43C2">
        <w:rPr>
          <w:rFonts w:ascii="Garamond" w:hAnsi="Garamond" w:cs="Calibri"/>
          <w:sz w:val="24"/>
          <w:szCs w:val="24"/>
          <w:lang w:val="en-GB"/>
        </w:rPr>
        <w:t xml:space="preserve"> </w:t>
      </w:r>
      <w:r w:rsidR="00DD43C2">
        <w:rPr>
          <w:rFonts w:ascii="Garamond" w:hAnsi="Garamond" w:cs="Calibri"/>
          <w:sz w:val="24"/>
          <w:szCs w:val="24"/>
          <w:lang w:val="en-GB"/>
        </w:rPr>
        <w:t xml:space="preserve">have become </w:t>
      </w:r>
      <w:r>
        <w:rPr>
          <w:rFonts w:ascii="Garamond" w:hAnsi="Garamond" w:cs="Calibri"/>
          <w:sz w:val="24"/>
          <w:szCs w:val="24"/>
          <w:lang w:val="en-GB"/>
        </w:rPr>
        <w:t xml:space="preserve">some of the most contested in political science and political economy. </w:t>
      </w:r>
      <w:r w:rsidR="00836D50">
        <w:rPr>
          <w:rFonts w:ascii="Garamond" w:hAnsi="Garamond" w:cs="Calibri"/>
          <w:sz w:val="24"/>
          <w:szCs w:val="24"/>
          <w:lang w:val="en-GB"/>
        </w:rPr>
        <w:t>The r</w:t>
      </w:r>
      <w:r w:rsidR="00DD43C2">
        <w:rPr>
          <w:rFonts w:ascii="Garamond" w:hAnsi="Garamond" w:cs="Calibri"/>
          <w:sz w:val="24"/>
          <w:szCs w:val="24"/>
          <w:lang w:val="en-GB"/>
        </w:rPr>
        <w:t>ecent</w:t>
      </w:r>
      <w:r w:rsidR="00332C4A">
        <w:rPr>
          <w:rFonts w:ascii="Garamond" w:hAnsi="Garamond" w:cs="Calibri"/>
          <w:sz w:val="24"/>
          <w:szCs w:val="24"/>
          <w:lang w:val="en-GB"/>
        </w:rPr>
        <w:t xml:space="preserve"> </w:t>
      </w:r>
      <w:r w:rsidR="00DD43C2">
        <w:rPr>
          <w:rFonts w:ascii="Garamond" w:hAnsi="Garamond" w:cs="Calibri"/>
          <w:sz w:val="24"/>
          <w:szCs w:val="24"/>
          <w:lang w:val="en-GB"/>
        </w:rPr>
        <w:t>resurgence of autocracy and</w:t>
      </w:r>
      <w:r w:rsidR="00FF1AE6">
        <w:rPr>
          <w:rFonts w:ascii="Garamond" w:hAnsi="Garamond" w:cs="Calibri"/>
          <w:sz w:val="24"/>
          <w:szCs w:val="24"/>
          <w:lang w:val="en-GB"/>
        </w:rPr>
        <w:t xml:space="preserve"> the</w:t>
      </w:r>
      <w:r w:rsidR="00DD43C2">
        <w:rPr>
          <w:rFonts w:ascii="Garamond" w:hAnsi="Garamond" w:cs="Calibri"/>
          <w:sz w:val="24"/>
          <w:szCs w:val="24"/>
          <w:lang w:val="en-GB"/>
        </w:rPr>
        <w:t xml:space="preserve"> </w:t>
      </w:r>
      <w:r w:rsidR="001417E4">
        <w:rPr>
          <w:rFonts w:ascii="Garamond" w:hAnsi="Garamond" w:cs="Calibri"/>
          <w:sz w:val="24"/>
          <w:szCs w:val="24"/>
          <w:lang w:val="en-GB"/>
        </w:rPr>
        <w:t xml:space="preserve">potential decline of established democracies </w:t>
      </w:r>
      <w:r w:rsidR="00FF1AE6">
        <w:rPr>
          <w:rFonts w:ascii="Garamond" w:hAnsi="Garamond" w:cs="Calibri"/>
          <w:sz w:val="24"/>
          <w:szCs w:val="24"/>
          <w:lang w:val="en-GB"/>
        </w:rPr>
        <w:t>are</w:t>
      </w:r>
      <w:r w:rsidR="001417E4">
        <w:rPr>
          <w:rFonts w:ascii="Garamond" w:hAnsi="Garamond" w:cs="Calibri"/>
          <w:sz w:val="24"/>
          <w:szCs w:val="24"/>
          <w:lang w:val="en-GB"/>
        </w:rPr>
        <w:t xml:space="preserve"> further attracting considerable research interest.</w:t>
      </w:r>
    </w:p>
    <w:p w:rsidR="003557B7" w:rsidRPr="0014585F" w:rsidRDefault="001417E4" w:rsidP="00DD43C2">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During the last 60 years, m</w:t>
      </w:r>
      <w:r w:rsidR="006A75F0">
        <w:rPr>
          <w:rFonts w:ascii="Garamond" w:hAnsi="Garamond" w:cs="Calibri"/>
          <w:sz w:val="24"/>
          <w:szCs w:val="24"/>
          <w:lang w:val="en-GB"/>
        </w:rPr>
        <w:t xml:space="preserve">ultiple </w:t>
      </w:r>
      <w:r w:rsidR="003557B7">
        <w:rPr>
          <w:rFonts w:ascii="Garamond" w:hAnsi="Garamond" w:cs="Calibri"/>
          <w:sz w:val="24"/>
          <w:szCs w:val="24"/>
          <w:lang w:val="en-GB"/>
        </w:rPr>
        <w:t>studies have dealt with the question of when democratization happens</w:t>
      </w:r>
      <w:r>
        <w:rPr>
          <w:rFonts w:ascii="Garamond" w:hAnsi="Garamond" w:cs="Calibri"/>
          <w:sz w:val="24"/>
          <w:szCs w:val="24"/>
          <w:lang w:val="en-GB"/>
        </w:rPr>
        <w:t>:</w:t>
      </w:r>
      <w:r w:rsidR="003557B7">
        <w:rPr>
          <w:rFonts w:ascii="Garamond" w:hAnsi="Garamond" w:cs="Calibri"/>
          <w:sz w:val="24"/>
          <w:szCs w:val="24"/>
          <w:lang w:val="en-GB"/>
        </w:rPr>
        <w:t xml:space="preserve"> </w:t>
      </w:r>
      <w:r w:rsidRPr="001417E4">
        <w:rPr>
          <w:rFonts w:ascii="Garamond" w:hAnsi="Garamond" w:cs="Calibri"/>
          <w:sz w:val="24"/>
          <w:szCs w:val="24"/>
          <w:lang w:val="en-GB"/>
        </w:rPr>
        <w:t>On</w:t>
      </w:r>
      <w:r>
        <w:rPr>
          <w:rFonts w:ascii="Garamond" w:hAnsi="Garamond" w:cs="Calibri"/>
          <w:sz w:val="24"/>
          <w:szCs w:val="24"/>
          <w:lang w:val="en-GB"/>
        </w:rPr>
        <w:t xml:space="preserve"> the one hand, a prominent</w:t>
      </w:r>
      <w:r w:rsidRPr="001417E4">
        <w:rPr>
          <w:rFonts w:ascii="Garamond" w:hAnsi="Garamond" w:cs="Calibri"/>
          <w:sz w:val="24"/>
          <w:szCs w:val="24"/>
          <w:lang w:val="en-GB"/>
        </w:rPr>
        <w:t xml:space="preserve"> </w:t>
      </w:r>
      <w:r>
        <w:rPr>
          <w:rFonts w:ascii="Garamond" w:hAnsi="Garamond" w:cs="Calibri"/>
          <w:sz w:val="24"/>
          <w:szCs w:val="24"/>
          <w:lang w:val="en-GB"/>
        </w:rPr>
        <w:t>strand</w:t>
      </w:r>
      <w:r w:rsidRPr="001417E4">
        <w:rPr>
          <w:rFonts w:ascii="Garamond" w:hAnsi="Garamond" w:cs="Calibri"/>
          <w:sz w:val="24"/>
          <w:szCs w:val="24"/>
          <w:lang w:val="en-GB"/>
        </w:rPr>
        <w:t xml:space="preserve"> of the debate holds that stable democracy is predominantly the consequence of economic development.</w:t>
      </w:r>
      <w:r>
        <w:rPr>
          <w:rFonts w:ascii="Garamond" w:hAnsi="Garamond" w:cs="Calibri"/>
          <w:sz w:val="24"/>
          <w:szCs w:val="24"/>
          <w:lang w:val="en-GB"/>
        </w:rPr>
        <w:t xml:space="preserve"> </w:t>
      </w:r>
      <w:proofErr w:type="spellStart"/>
      <w:r w:rsidR="003557B7" w:rsidRPr="0014585F">
        <w:rPr>
          <w:rFonts w:ascii="Garamond" w:hAnsi="Garamond" w:cs="Calibri"/>
          <w:sz w:val="24"/>
          <w:szCs w:val="24"/>
          <w:lang w:val="en-GB"/>
        </w:rPr>
        <w:t>Lipset</w:t>
      </w:r>
      <w:proofErr w:type="spellEnd"/>
      <w:r w:rsidR="003557B7" w:rsidRPr="0014585F">
        <w:rPr>
          <w:rFonts w:ascii="Garamond" w:hAnsi="Garamond" w:cs="Calibri"/>
          <w:sz w:val="24"/>
          <w:szCs w:val="24"/>
          <w:lang w:val="en-GB"/>
        </w:rPr>
        <w:t xml:space="preserve"> (1959)</w:t>
      </w:r>
      <w:r w:rsidR="003557B7">
        <w:rPr>
          <w:rFonts w:ascii="Garamond" w:hAnsi="Garamond" w:cs="Calibri"/>
          <w:sz w:val="24"/>
          <w:szCs w:val="24"/>
          <w:lang w:val="en-GB"/>
        </w:rPr>
        <w:t xml:space="preserve"> famously argued that economic development would bring democracy, as it entails better education and industrialization that would, among other things, result in a modern party system.</w:t>
      </w:r>
      <w:r>
        <w:rPr>
          <w:rStyle w:val="FootnoteReference"/>
          <w:rFonts w:ascii="Garamond" w:hAnsi="Garamond"/>
          <w:sz w:val="24"/>
          <w:szCs w:val="24"/>
          <w:lang w:val="en-GB"/>
        </w:rPr>
        <w:footnoteReference w:id="2"/>
      </w:r>
      <w:r w:rsidR="003557B7">
        <w:rPr>
          <w:rFonts w:ascii="Garamond" w:hAnsi="Garamond" w:cs="Calibri"/>
          <w:sz w:val="24"/>
          <w:szCs w:val="24"/>
          <w:lang w:val="en-GB"/>
        </w:rPr>
        <w:t xml:space="preserve"> </w:t>
      </w:r>
      <w:proofErr w:type="spellStart"/>
      <w:r w:rsidR="003557B7" w:rsidRPr="0014585F">
        <w:rPr>
          <w:rFonts w:ascii="Garamond" w:hAnsi="Garamond" w:cs="Calibri"/>
          <w:sz w:val="24"/>
          <w:szCs w:val="24"/>
          <w:lang w:val="en-GB"/>
        </w:rPr>
        <w:t>Przeworski</w:t>
      </w:r>
      <w:proofErr w:type="spellEnd"/>
      <w:r w:rsidR="003557B7" w:rsidRPr="0014585F">
        <w:rPr>
          <w:rFonts w:ascii="Garamond" w:hAnsi="Garamond" w:cs="Calibri"/>
          <w:sz w:val="24"/>
          <w:szCs w:val="24"/>
          <w:lang w:val="en-GB"/>
        </w:rPr>
        <w:t xml:space="preserve"> (1991)</w:t>
      </w:r>
      <w:r w:rsidR="003557B7">
        <w:rPr>
          <w:rFonts w:ascii="Garamond" w:hAnsi="Garamond" w:cs="Calibri"/>
          <w:sz w:val="24"/>
          <w:szCs w:val="24"/>
          <w:lang w:val="en-GB"/>
        </w:rPr>
        <w:t xml:space="preserve"> conversely argues that democratization is not a result of economic development but tends to become a </w:t>
      </w:r>
      <w:r w:rsidR="003557B7" w:rsidRPr="0014585F">
        <w:rPr>
          <w:rFonts w:ascii="Garamond" w:hAnsi="Garamond" w:cs="Calibri"/>
          <w:sz w:val="24"/>
          <w:szCs w:val="24"/>
          <w:lang w:val="en-GB"/>
        </w:rPr>
        <w:t>stab</w:t>
      </w:r>
      <w:r w:rsidR="003557B7">
        <w:rPr>
          <w:rFonts w:ascii="Garamond" w:hAnsi="Garamond" w:cs="Calibri"/>
          <w:sz w:val="24"/>
          <w:szCs w:val="24"/>
          <w:lang w:val="en-GB"/>
        </w:rPr>
        <w:t xml:space="preserve">le institutional choice the richer the country is. </w:t>
      </w:r>
    </w:p>
    <w:p w:rsidR="003557B7" w:rsidRPr="0014585F" w:rsidRDefault="001417E4" w:rsidP="00DD43C2">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On the other hand, </w:t>
      </w:r>
      <w:proofErr w:type="spellStart"/>
      <w:r w:rsidR="003557B7" w:rsidRPr="0014585F">
        <w:rPr>
          <w:rFonts w:ascii="Garamond" w:hAnsi="Garamond" w:cs="Calibri"/>
          <w:sz w:val="24"/>
          <w:szCs w:val="24"/>
          <w:lang w:val="en-GB"/>
        </w:rPr>
        <w:t>Treisman</w:t>
      </w:r>
      <w:proofErr w:type="spellEnd"/>
      <w:r w:rsidR="003557B7" w:rsidRPr="0014585F">
        <w:rPr>
          <w:rFonts w:ascii="Garamond" w:hAnsi="Garamond" w:cs="Calibri"/>
          <w:sz w:val="24"/>
          <w:szCs w:val="24"/>
          <w:lang w:val="en-GB"/>
        </w:rPr>
        <w:t xml:space="preserve"> (2017) </w:t>
      </w:r>
      <w:r>
        <w:rPr>
          <w:rFonts w:ascii="Garamond" w:hAnsi="Garamond" w:cs="Calibri"/>
          <w:sz w:val="24"/>
          <w:szCs w:val="24"/>
          <w:lang w:val="en-GB"/>
        </w:rPr>
        <w:t>and others argue</w:t>
      </w:r>
      <w:r w:rsidR="003557B7" w:rsidRPr="0014585F">
        <w:rPr>
          <w:rFonts w:ascii="Garamond" w:hAnsi="Garamond" w:cs="Calibri"/>
          <w:sz w:val="24"/>
          <w:szCs w:val="24"/>
          <w:lang w:val="en-GB"/>
        </w:rPr>
        <w:t xml:space="preserve"> that most democratizations are due to random chance and political miscalculation and only relatively few</w:t>
      </w:r>
      <w:r w:rsidR="0013113D">
        <w:rPr>
          <w:rFonts w:ascii="Garamond" w:hAnsi="Garamond" w:cs="Calibri"/>
          <w:sz w:val="24"/>
          <w:szCs w:val="24"/>
          <w:lang w:val="en-GB"/>
        </w:rPr>
        <w:t xml:space="preserve"> events</w:t>
      </w:r>
      <w:r w:rsidR="003557B7" w:rsidRPr="0014585F">
        <w:rPr>
          <w:rFonts w:ascii="Garamond" w:hAnsi="Garamond" w:cs="Calibri"/>
          <w:sz w:val="24"/>
          <w:szCs w:val="24"/>
          <w:lang w:val="en-GB"/>
        </w:rPr>
        <w:t xml:space="preserve"> are consciously planned regime transitions. Paldam and Gundlach (2018) contend that while events of democratization are almost impossible to predict and may well be random, the direction of institutional change once they occur is systematic.</w:t>
      </w:r>
      <w:r w:rsidR="00B60AC0">
        <w:rPr>
          <w:rFonts w:ascii="Garamond" w:hAnsi="Garamond" w:cs="Calibri"/>
          <w:sz w:val="24"/>
          <w:szCs w:val="24"/>
          <w:lang w:val="en-GB"/>
        </w:rPr>
        <w:t xml:space="preserve"> As such, Paldam and Gundlach take a middle position between </w:t>
      </w:r>
      <w:proofErr w:type="spellStart"/>
      <w:r w:rsidR="00B60AC0">
        <w:rPr>
          <w:rFonts w:ascii="Garamond" w:hAnsi="Garamond" w:cs="Calibri"/>
          <w:sz w:val="24"/>
          <w:szCs w:val="24"/>
          <w:lang w:val="en-GB"/>
        </w:rPr>
        <w:t>Treisman’s</w:t>
      </w:r>
      <w:proofErr w:type="spellEnd"/>
      <w:r w:rsidR="00B60AC0">
        <w:rPr>
          <w:rFonts w:ascii="Garamond" w:hAnsi="Garamond" w:cs="Calibri"/>
          <w:sz w:val="24"/>
          <w:szCs w:val="24"/>
          <w:lang w:val="en-GB"/>
        </w:rPr>
        <w:t xml:space="preserve"> rejection of systematic trends and the </w:t>
      </w:r>
      <w:proofErr w:type="spellStart"/>
      <w:r w:rsidR="00B60AC0">
        <w:rPr>
          <w:rFonts w:ascii="Garamond" w:hAnsi="Garamond" w:cs="Calibri"/>
          <w:sz w:val="24"/>
          <w:szCs w:val="24"/>
          <w:lang w:val="en-GB"/>
        </w:rPr>
        <w:t>Lipset</w:t>
      </w:r>
      <w:proofErr w:type="spellEnd"/>
      <w:r w:rsidR="00B60AC0">
        <w:rPr>
          <w:rFonts w:ascii="Garamond" w:hAnsi="Garamond" w:cs="Calibri"/>
          <w:sz w:val="24"/>
          <w:szCs w:val="24"/>
          <w:lang w:val="en-GB"/>
        </w:rPr>
        <w:t xml:space="preserve"> / </w:t>
      </w:r>
      <w:proofErr w:type="spellStart"/>
      <w:r w:rsidR="00B60AC0">
        <w:rPr>
          <w:rFonts w:ascii="Garamond" w:hAnsi="Garamond" w:cs="Calibri"/>
          <w:sz w:val="24"/>
          <w:szCs w:val="24"/>
          <w:lang w:val="en-GB"/>
        </w:rPr>
        <w:t>Przeworski</w:t>
      </w:r>
      <w:proofErr w:type="spellEnd"/>
      <w:r w:rsidR="00B60AC0">
        <w:rPr>
          <w:rFonts w:ascii="Garamond" w:hAnsi="Garamond" w:cs="Calibri"/>
          <w:sz w:val="24"/>
          <w:szCs w:val="24"/>
          <w:lang w:val="en-GB"/>
        </w:rPr>
        <w:t xml:space="preserve"> </w:t>
      </w:r>
      <w:r>
        <w:rPr>
          <w:rFonts w:ascii="Garamond" w:hAnsi="Garamond" w:cs="Calibri"/>
          <w:sz w:val="24"/>
          <w:szCs w:val="24"/>
          <w:lang w:val="en-GB"/>
        </w:rPr>
        <w:t>argument</w:t>
      </w:r>
      <w:r w:rsidR="00B60AC0">
        <w:rPr>
          <w:rFonts w:ascii="Garamond" w:hAnsi="Garamond" w:cs="Calibri"/>
          <w:sz w:val="24"/>
          <w:szCs w:val="24"/>
          <w:lang w:val="en-GB"/>
        </w:rPr>
        <w:t>.</w:t>
      </w:r>
    </w:p>
    <w:p w:rsidR="00244CB1" w:rsidRDefault="00651297">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Parallel to</w:t>
      </w:r>
      <w:r w:rsidR="001417E4">
        <w:rPr>
          <w:rFonts w:ascii="Garamond" w:hAnsi="Garamond" w:cs="Calibri"/>
          <w:sz w:val="24"/>
          <w:szCs w:val="24"/>
          <w:lang w:val="en-GB"/>
        </w:rPr>
        <w:t xml:space="preserve"> th</w:t>
      </w:r>
      <w:r w:rsidR="00F02FC5">
        <w:rPr>
          <w:rFonts w:ascii="Garamond" w:hAnsi="Garamond" w:cs="Calibri"/>
          <w:sz w:val="24"/>
          <w:szCs w:val="24"/>
          <w:lang w:val="en-GB"/>
        </w:rPr>
        <w:t>is</w:t>
      </w:r>
      <w:r w:rsidR="001417E4">
        <w:rPr>
          <w:rFonts w:ascii="Garamond" w:hAnsi="Garamond" w:cs="Calibri"/>
          <w:sz w:val="24"/>
          <w:szCs w:val="24"/>
          <w:lang w:val="en-GB"/>
        </w:rPr>
        <w:t xml:space="preserve"> ongoing debate </w:t>
      </w:r>
      <w:r w:rsidR="00F02FC5">
        <w:rPr>
          <w:rFonts w:ascii="Garamond" w:hAnsi="Garamond" w:cs="Calibri"/>
          <w:sz w:val="24"/>
          <w:szCs w:val="24"/>
          <w:lang w:val="en-GB"/>
        </w:rPr>
        <w:t>on the development</w:t>
      </w:r>
      <w:r w:rsidR="00FF1AE6">
        <w:rPr>
          <w:rFonts w:ascii="Garamond" w:hAnsi="Garamond" w:cs="Calibri"/>
          <w:sz w:val="24"/>
          <w:szCs w:val="24"/>
          <w:lang w:val="en-GB"/>
        </w:rPr>
        <w:t>-</w:t>
      </w:r>
      <w:r w:rsidR="00F02FC5">
        <w:rPr>
          <w:rFonts w:ascii="Garamond" w:hAnsi="Garamond" w:cs="Calibri"/>
          <w:sz w:val="24"/>
          <w:szCs w:val="24"/>
          <w:lang w:val="en-GB"/>
        </w:rPr>
        <w:t>democracy nexus</w:t>
      </w:r>
      <w:r w:rsidR="00B60AC0">
        <w:rPr>
          <w:rFonts w:ascii="Garamond" w:hAnsi="Garamond" w:cs="Calibri"/>
          <w:sz w:val="24"/>
          <w:szCs w:val="24"/>
          <w:lang w:val="en-GB"/>
        </w:rPr>
        <w:t xml:space="preserve">, another strand of the literature finds the determinants of </w:t>
      </w:r>
      <w:r w:rsidR="001417E4">
        <w:rPr>
          <w:rFonts w:ascii="Garamond" w:hAnsi="Garamond" w:cs="Calibri"/>
          <w:sz w:val="24"/>
          <w:szCs w:val="24"/>
          <w:lang w:val="en-GB"/>
        </w:rPr>
        <w:t xml:space="preserve">democracy </w:t>
      </w:r>
      <w:r w:rsidR="00B60AC0">
        <w:rPr>
          <w:rFonts w:ascii="Garamond" w:hAnsi="Garamond" w:cs="Calibri"/>
          <w:sz w:val="24"/>
          <w:szCs w:val="24"/>
          <w:lang w:val="en-GB"/>
        </w:rPr>
        <w:t>in historical differences</w:t>
      </w:r>
      <w:r w:rsidR="001417E4">
        <w:rPr>
          <w:rFonts w:ascii="Garamond" w:hAnsi="Garamond" w:cs="Calibri"/>
          <w:sz w:val="24"/>
          <w:szCs w:val="24"/>
          <w:lang w:val="en-GB"/>
        </w:rPr>
        <w:t>, rather than</w:t>
      </w:r>
      <w:r w:rsidR="00B60AC0">
        <w:rPr>
          <w:rFonts w:ascii="Garamond" w:hAnsi="Garamond" w:cs="Calibri"/>
          <w:sz w:val="24"/>
          <w:szCs w:val="24"/>
          <w:lang w:val="en-GB"/>
        </w:rPr>
        <w:t xml:space="preserve"> in current economic </w:t>
      </w:r>
      <w:r w:rsidR="00F02FC5">
        <w:rPr>
          <w:rFonts w:ascii="Garamond" w:hAnsi="Garamond" w:cs="Calibri"/>
          <w:sz w:val="24"/>
          <w:szCs w:val="24"/>
          <w:lang w:val="en-GB"/>
        </w:rPr>
        <w:t>conditions</w:t>
      </w:r>
      <w:r w:rsidR="00B60AC0">
        <w:rPr>
          <w:rFonts w:ascii="Garamond" w:hAnsi="Garamond" w:cs="Calibri"/>
          <w:sz w:val="24"/>
          <w:szCs w:val="24"/>
          <w:lang w:val="en-GB"/>
        </w:rPr>
        <w:t xml:space="preserve">. </w:t>
      </w:r>
      <w:r w:rsidR="00244CB1">
        <w:rPr>
          <w:rFonts w:ascii="Garamond" w:hAnsi="Garamond" w:cs="Calibri"/>
          <w:sz w:val="24"/>
          <w:szCs w:val="24"/>
          <w:lang w:val="en-GB"/>
        </w:rPr>
        <w:t xml:space="preserve">A large part of this </w:t>
      </w:r>
      <w:r w:rsidR="00FF1AE6">
        <w:rPr>
          <w:rFonts w:ascii="Garamond" w:hAnsi="Garamond" w:cs="Calibri"/>
          <w:sz w:val="24"/>
          <w:szCs w:val="24"/>
          <w:lang w:val="en-GB"/>
        </w:rPr>
        <w:t>research line</w:t>
      </w:r>
      <w:r w:rsidR="00244CB1">
        <w:rPr>
          <w:rFonts w:ascii="Garamond" w:hAnsi="Garamond" w:cs="Calibri"/>
          <w:sz w:val="24"/>
          <w:szCs w:val="24"/>
          <w:lang w:val="en-GB"/>
        </w:rPr>
        <w:t xml:space="preserve"> has effectively focused on </w:t>
      </w:r>
      <w:r w:rsidR="00244CB1" w:rsidRPr="00244CB1">
        <w:rPr>
          <w:rFonts w:ascii="Garamond" w:hAnsi="Garamond" w:cs="Calibri"/>
          <w:sz w:val="24"/>
          <w:szCs w:val="24"/>
          <w:lang w:val="en-GB"/>
        </w:rPr>
        <w:t xml:space="preserve">whether </w:t>
      </w:r>
      <w:r w:rsidR="00244CB1" w:rsidRPr="00244CB1">
        <w:rPr>
          <w:rFonts w:ascii="Garamond" w:hAnsi="Garamond" w:cs="Calibri"/>
          <w:sz w:val="24"/>
          <w:szCs w:val="24"/>
          <w:lang w:val="en-GB"/>
        </w:rPr>
        <w:lastRenderedPageBreak/>
        <w:t>colonialism affects post-inde</w:t>
      </w:r>
      <w:r w:rsidR="00244CB1">
        <w:rPr>
          <w:rFonts w:ascii="Garamond" w:hAnsi="Garamond" w:cs="Calibri"/>
          <w:sz w:val="24"/>
          <w:szCs w:val="24"/>
          <w:lang w:val="en-GB"/>
        </w:rPr>
        <w:t xml:space="preserve">pendence political institutions </w:t>
      </w:r>
      <w:r w:rsidR="00244CB1" w:rsidRPr="00244CB1">
        <w:rPr>
          <w:rFonts w:ascii="Garamond" w:hAnsi="Garamond" w:cs="Calibri"/>
          <w:sz w:val="24"/>
          <w:szCs w:val="24"/>
          <w:lang w:val="en-GB"/>
        </w:rPr>
        <w:t>in a path-dependent manner, and if this effec</w:t>
      </w:r>
      <w:r w:rsidR="00244CB1">
        <w:rPr>
          <w:rFonts w:ascii="Garamond" w:hAnsi="Garamond" w:cs="Calibri"/>
          <w:sz w:val="24"/>
          <w:szCs w:val="24"/>
          <w:lang w:val="en-GB"/>
        </w:rPr>
        <w:t xml:space="preserve">t </w:t>
      </w:r>
      <w:proofErr w:type="gramStart"/>
      <w:r w:rsidR="00244CB1">
        <w:rPr>
          <w:rFonts w:ascii="Garamond" w:hAnsi="Garamond" w:cs="Calibri"/>
          <w:sz w:val="24"/>
          <w:szCs w:val="24"/>
          <w:lang w:val="en-GB"/>
        </w:rPr>
        <w:t>can generally be evaluated</w:t>
      </w:r>
      <w:proofErr w:type="gramEnd"/>
      <w:r w:rsidR="00244CB1">
        <w:rPr>
          <w:rFonts w:ascii="Garamond" w:hAnsi="Garamond" w:cs="Calibri"/>
          <w:sz w:val="24"/>
          <w:szCs w:val="24"/>
          <w:lang w:val="en-GB"/>
        </w:rPr>
        <w:t xml:space="preserve"> as </w:t>
      </w:r>
      <w:r w:rsidR="00244CB1" w:rsidRPr="00244CB1">
        <w:rPr>
          <w:rFonts w:ascii="Garamond" w:hAnsi="Garamond" w:cs="Calibri"/>
          <w:sz w:val="24"/>
          <w:szCs w:val="24"/>
          <w:lang w:val="en-GB"/>
        </w:rPr>
        <w:t>positive for democratic development.</w:t>
      </w:r>
      <w:r w:rsidR="00244CB1" w:rsidRPr="00E711CA">
        <w:rPr>
          <w:lang w:val="en-GB"/>
        </w:rPr>
        <w:t xml:space="preserve"> </w:t>
      </w:r>
      <w:r w:rsidR="00244CB1" w:rsidRPr="00244CB1">
        <w:rPr>
          <w:rFonts w:ascii="Garamond" w:hAnsi="Garamond" w:cs="Calibri"/>
          <w:sz w:val="24"/>
          <w:szCs w:val="24"/>
          <w:lang w:val="en-GB"/>
        </w:rPr>
        <w:t xml:space="preserve">Most </w:t>
      </w:r>
      <w:r w:rsidR="00FF1AE6">
        <w:rPr>
          <w:rFonts w:ascii="Garamond" w:hAnsi="Garamond" w:cs="Calibri"/>
          <w:sz w:val="24"/>
          <w:szCs w:val="24"/>
          <w:lang w:val="en-GB"/>
        </w:rPr>
        <w:t>contributions here</w:t>
      </w:r>
      <w:r w:rsidR="00244CB1" w:rsidRPr="00244CB1">
        <w:rPr>
          <w:rFonts w:ascii="Garamond" w:hAnsi="Garamond" w:cs="Calibri"/>
          <w:sz w:val="24"/>
          <w:szCs w:val="24"/>
          <w:lang w:val="en-GB"/>
        </w:rPr>
        <w:t xml:space="preserve"> inve</w:t>
      </w:r>
      <w:r w:rsidR="00FF1AE6">
        <w:rPr>
          <w:rFonts w:ascii="Garamond" w:hAnsi="Garamond" w:cs="Calibri"/>
          <w:sz w:val="24"/>
          <w:szCs w:val="24"/>
          <w:lang w:val="en-GB"/>
        </w:rPr>
        <w:t>stigate</w:t>
      </w:r>
      <w:r w:rsidR="00244CB1">
        <w:rPr>
          <w:rFonts w:ascii="Garamond" w:hAnsi="Garamond" w:cs="Calibri"/>
          <w:sz w:val="24"/>
          <w:szCs w:val="24"/>
          <w:lang w:val="en-GB"/>
        </w:rPr>
        <w:t xml:space="preserve"> the impact of colonial </w:t>
      </w:r>
      <w:r w:rsidR="00244CB1" w:rsidRPr="00244CB1">
        <w:rPr>
          <w:rFonts w:ascii="Garamond" w:hAnsi="Garamond" w:cs="Calibri"/>
          <w:sz w:val="24"/>
          <w:szCs w:val="24"/>
          <w:lang w:val="en-GB"/>
        </w:rPr>
        <w:t>structures on comparative economic development (</w:t>
      </w:r>
      <w:r w:rsidR="00244CB1">
        <w:rPr>
          <w:rFonts w:ascii="Garamond" w:hAnsi="Garamond" w:cs="Calibri"/>
          <w:sz w:val="24"/>
          <w:szCs w:val="24"/>
          <w:lang w:val="en-GB"/>
        </w:rPr>
        <w:t xml:space="preserve">e.g. </w:t>
      </w:r>
      <w:proofErr w:type="spellStart"/>
      <w:r w:rsidR="00244CB1" w:rsidRPr="00244CB1">
        <w:rPr>
          <w:rFonts w:ascii="Garamond" w:hAnsi="Garamond" w:cs="Calibri"/>
          <w:sz w:val="24"/>
          <w:szCs w:val="24"/>
          <w:lang w:val="en-GB"/>
        </w:rPr>
        <w:t>Acemoglu</w:t>
      </w:r>
      <w:proofErr w:type="spellEnd"/>
      <w:r w:rsidR="00244CB1" w:rsidRPr="00244CB1">
        <w:rPr>
          <w:rFonts w:ascii="Garamond" w:hAnsi="Garamond" w:cs="Calibri"/>
          <w:sz w:val="24"/>
          <w:szCs w:val="24"/>
          <w:lang w:val="en-GB"/>
        </w:rPr>
        <w:t xml:space="preserve"> et al.</w:t>
      </w:r>
      <w:r w:rsidR="00442F82">
        <w:rPr>
          <w:rFonts w:ascii="Garamond" w:hAnsi="Garamond" w:cs="Calibri"/>
          <w:sz w:val="24"/>
          <w:szCs w:val="24"/>
          <w:lang w:val="en-GB"/>
        </w:rPr>
        <w:t>,</w:t>
      </w:r>
      <w:r w:rsidR="00244CB1" w:rsidRPr="00244CB1">
        <w:rPr>
          <w:rFonts w:ascii="Garamond" w:hAnsi="Garamond" w:cs="Calibri"/>
          <w:sz w:val="24"/>
          <w:szCs w:val="24"/>
          <w:lang w:val="en-GB"/>
        </w:rPr>
        <w:t xml:space="preserve"> 2001</w:t>
      </w:r>
      <w:r w:rsidR="00007DBA">
        <w:rPr>
          <w:rFonts w:ascii="Garamond" w:hAnsi="Garamond" w:cs="Calibri"/>
          <w:sz w:val="24"/>
          <w:szCs w:val="24"/>
          <w:lang w:val="en-GB"/>
        </w:rPr>
        <w:t>;</w:t>
      </w:r>
      <w:r w:rsidR="00244CB1" w:rsidRPr="00244CB1">
        <w:rPr>
          <w:rFonts w:ascii="Garamond" w:hAnsi="Garamond" w:cs="Calibri"/>
          <w:sz w:val="24"/>
          <w:szCs w:val="24"/>
          <w:lang w:val="en-GB"/>
        </w:rPr>
        <w:t xml:space="preserve"> La</w:t>
      </w:r>
      <w:r w:rsidR="00244CB1">
        <w:rPr>
          <w:rFonts w:ascii="Garamond" w:hAnsi="Garamond" w:cs="Calibri"/>
          <w:sz w:val="24"/>
          <w:szCs w:val="24"/>
          <w:lang w:val="en-GB"/>
        </w:rPr>
        <w:t xml:space="preserve"> </w:t>
      </w:r>
      <w:r w:rsidR="00244CB1" w:rsidRPr="00244CB1">
        <w:rPr>
          <w:rFonts w:ascii="Garamond" w:hAnsi="Garamond" w:cs="Calibri"/>
          <w:sz w:val="24"/>
          <w:szCs w:val="24"/>
          <w:lang w:val="en-GB"/>
        </w:rPr>
        <w:t>Porta et al.</w:t>
      </w:r>
      <w:r w:rsidR="00442F82">
        <w:rPr>
          <w:rFonts w:ascii="Garamond" w:hAnsi="Garamond" w:cs="Calibri"/>
          <w:sz w:val="24"/>
          <w:szCs w:val="24"/>
          <w:lang w:val="en-GB"/>
        </w:rPr>
        <w:t>,</w:t>
      </w:r>
      <w:r w:rsidR="00244CB1" w:rsidRPr="00244CB1">
        <w:rPr>
          <w:rFonts w:ascii="Garamond" w:hAnsi="Garamond" w:cs="Calibri"/>
          <w:sz w:val="24"/>
          <w:szCs w:val="24"/>
          <w:lang w:val="en-GB"/>
        </w:rPr>
        <w:t xml:space="preserve"> 20</w:t>
      </w:r>
      <w:r w:rsidR="00244CB1">
        <w:rPr>
          <w:rFonts w:ascii="Garamond" w:hAnsi="Garamond" w:cs="Calibri"/>
          <w:sz w:val="24"/>
          <w:szCs w:val="24"/>
          <w:lang w:val="en-GB"/>
        </w:rPr>
        <w:t xml:space="preserve">08), while a subset </w:t>
      </w:r>
      <w:r w:rsidR="00244CB1" w:rsidRPr="00244CB1">
        <w:rPr>
          <w:rFonts w:ascii="Garamond" w:hAnsi="Garamond" w:cs="Calibri"/>
          <w:sz w:val="24"/>
          <w:szCs w:val="24"/>
          <w:lang w:val="en-GB"/>
        </w:rPr>
        <w:t xml:space="preserve">has more specifically </w:t>
      </w:r>
      <w:r w:rsidR="00BC6622" w:rsidRPr="00244CB1">
        <w:rPr>
          <w:rFonts w:ascii="Garamond" w:hAnsi="Garamond" w:cs="Calibri"/>
          <w:sz w:val="24"/>
          <w:szCs w:val="24"/>
          <w:lang w:val="en-GB"/>
        </w:rPr>
        <w:t>analysed</w:t>
      </w:r>
      <w:r w:rsidR="00244CB1" w:rsidRPr="00244CB1">
        <w:rPr>
          <w:rFonts w:ascii="Garamond" w:hAnsi="Garamond" w:cs="Calibri"/>
          <w:sz w:val="24"/>
          <w:szCs w:val="24"/>
          <w:lang w:val="en-GB"/>
        </w:rPr>
        <w:t xml:space="preserve"> the im</w:t>
      </w:r>
      <w:r w:rsidR="00244CB1">
        <w:rPr>
          <w:rFonts w:ascii="Garamond" w:hAnsi="Garamond" w:cs="Calibri"/>
          <w:sz w:val="24"/>
          <w:szCs w:val="24"/>
          <w:lang w:val="en-GB"/>
        </w:rPr>
        <w:t>portance of colonialism for the</w:t>
      </w:r>
      <w:r w:rsidR="00BC6622">
        <w:rPr>
          <w:rFonts w:ascii="Garamond" w:hAnsi="Garamond" w:cs="Calibri"/>
          <w:sz w:val="24"/>
          <w:szCs w:val="24"/>
          <w:lang w:val="en-GB"/>
        </w:rPr>
        <w:t xml:space="preserve"> </w:t>
      </w:r>
      <w:r w:rsidR="00244CB1" w:rsidRPr="00244CB1">
        <w:rPr>
          <w:rFonts w:ascii="Garamond" w:hAnsi="Garamond" w:cs="Calibri"/>
          <w:sz w:val="24"/>
          <w:szCs w:val="24"/>
          <w:lang w:val="en-GB"/>
        </w:rPr>
        <w:t>democratic development of former colonial domin</w:t>
      </w:r>
      <w:r w:rsidR="00244CB1">
        <w:rPr>
          <w:rFonts w:ascii="Garamond" w:hAnsi="Garamond" w:cs="Calibri"/>
          <w:sz w:val="24"/>
          <w:szCs w:val="24"/>
          <w:lang w:val="en-GB"/>
        </w:rPr>
        <w:t xml:space="preserve">ions and the exact transmission </w:t>
      </w:r>
      <w:r w:rsidR="00244CB1" w:rsidRPr="00244CB1">
        <w:rPr>
          <w:rFonts w:ascii="Garamond" w:hAnsi="Garamond" w:cs="Calibri"/>
          <w:sz w:val="24"/>
          <w:szCs w:val="24"/>
          <w:lang w:val="en-GB"/>
        </w:rPr>
        <w:t>mechanisms (</w:t>
      </w:r>
      <w:r w:rsidR="00244CB1">
        <w:rPr>
          <w:rFonts w:ascii="Garamond" w:hAnsi="Garamond" w:cs="Calibri"/>
          <w:sz w:val="24"/>
          <w:szCs w:val="24"/>
          <w:lang w:val="en-GB"/>
        </w:rPr>
        <w:t>e.g.</w:t>
      </w:r>
      <w:r w:rsidR="00662ACB">
        <w:rPr>
          <w:rFonts w:ascii="Garamond" w:hAnsi="Garamond" w:cs="Calibri"/>
          <w:sz w:val="24"/>
          <w:szCs w:val="24"/>
          <w:lang w:val="en-GB"/>
        </w:rPr>
        <w:t xml:space="preserve"> </w:t>
      </w:r>
      <w:proofErr w:type="spellStart"/>
      <w:r w:rsidR="00662ACB">
        <w:rPr>
          <w:rFonts w:ascii="Garamond" w:hAnsi="Garamond" w:cs="Calibri"/>
          <w:sz w:val="24"/>
          <w:szCs w:val="24"/>
          <w:lang w:val="en-GB"/>
        </w:rPr>
        <w:t>Guardado</w:t>
      </w:r>
      <w:proofErr w:type="spellEnd"/>
      <w:r w:rsidR="00442F82">
        <w:rPr>
          <w:rFonts w:ascii="Garamond" w:hAnsi="Garamond" w:cs="Calibri"/>
          <w:sz w:val="24"/>
          <w:szCs w:val="24"/>
          <w:lang w:val="en-GB"/>
        </w:rPr>
        <w:t>,</w:t>
      </w:r>
      <w:r w:rsidR="00662ACB">
        <w:rPr>
          <w:rFonts w:ascii="Garamond" w:hAnsi="Garamond" w:cs="Calibri"/>
          <w:sz w:val="24"/>
          <w:szCs w:val="24"/>
          <w:lang w:val="en-GB"/>
        </w:rPr>
        <w:t xml:space="preserve"> 2018</w:t>
      </w:r>
      <w:r w:rsidR="00007DBA">
        <w:rPr>
          <w:rFonts w:ascii="Garamond" w:hAnsi="Garamond" w:cs="Calibri"/>
          <w:sz w:val="24"/>
          <w:szCs w:val="24"/>
          <w:lang w:val="en-GB"/>
        </w:rPr>
        <w:t>; Lee and Paine, 2019</w:t>
      </w:r>
      <w:r w:rsidR="00244CB1">
        <w:rPr>
          <w:rFonts w:ascii="Garamond" w:hAnsi="Garamond" w:cs="Calibri"/>
          <w:sz w:val="24"/>
          <w:szCs w:val="24"/>
          <w:lang w:val="en-GB"/>
        </w:rPr>
        <w:t xml:space="preserve">). </w:t>
      </w:r>
      <w:r w:rsidR="00FF1AE6">
        <w:rPr>
          <w:rFonts w:ascii="Garamond" w:hAnsi="Garamond" w:cs="Calibri"/>
          <w:sz w:val="24"/>
          <w:szCs w:val="24"/>
          <w:lang w:val="en-GB"/>
        </w:rPr>
        <w:t>Notwithstanding, b</w:t>
      </w:r>
      <w:r w:rsidR="00244CB1" w:rsidRPr="00244CB1">
        <w:rPr>
          <w:rFonts w:ascii="Garamond" w:hAnsi="Garamond" w:cs="Calibri"/>
          <w:sz w:val="24"/>
          <w:szCs w:val="24"/>
          <w:lang w:val="en-GB"/>
        </w:rPr>
        <w:t>oth</w:t>
      </w:r>
      <w:r w:rsidR="00FF1AE6">
        <w:rPr>
          <w:rFonts w:ascii="Garamond" w:hAnsi="Garamond" w:cs="Calibri"/>
          <w:sz w:val="24"/>
          <w:szCs w:val="24"/>
          <w:lang w:val="en-GB"/>
        </w:rPr>
        <w:t xml:space="preserve"> strands</w:t>
      </w:r>
      <w:r w:rsidR="00244CB1" w:rsidRPr="00244CB1">
        <w:rPr>
          <w:rFonts w:ascii="Garamond" w:hAnsi="Garamond" w:cs="Calibri"/>
          <w:sz w:val="24"/>
          <w:szCs w:val="24"/>
          <w:lang w:val="en-GB"/>
        </w:rPr>
        <w:t xml:space="preserve"> find overwhelming evidenc</w:t>
      </w:r>
      <w:r w:rsidR="00244CB1">
        <w:rPr>
          <w:rFonts w:ascii="Garamond" w:hAnsi="Garamond" w:cs="Calibri"/>
          <w:sz w:val="24"/>
          <w:szCs w:val="24"/>
          <w:lang w:val="en-GB"/>
        </w:rPr>
        <w:t xml:space="preserve">e that colonial history matters </w:t>
      </w:r>
      <w:r w:rsidR="00244CB1" w:rsidRPr="00244CB1">
        <w:rPr>
          <w:rFonts w:ascii="Garamond" w:hAnsi="Garamond" w:cs="Calibri"/>
          <w:sz w:val="24"/>
          <w:szCs w:val="24"/>
          <w:lang w:val="en-GB"/>
        </w:rPr>
        <w:t>a great deal for the development of formal institutions and economic prosperity a</w:t>
      </w:r>
      <w:r w:rsidR="00244CB1">
        <w:rPr>
          <w:rFonts w:ascii="Garamond" w:hAnsi="Garamond" w:cs="Calibri"/>
          <w:sz w:val="24"/>
          <w:szCs w:val="24"/>
          <w:lang w:val="en-GB"/>
        </w:rPr>
        <w:t xml:space="preserve">fter </w:t>
      </w:r>
      <w:r w:rsidR="00244CB1" w:rsidRPr="00244CB1">
        <w:rPr>
          <w:rFonts w:ascii="Garamond" w:hAnsi="Garamond" w:cs="Calibri"/>
          <w:sz w:val="24"/>
          <w:szCs w:val="24"/>
          <w:lang w:val="en-GB"/>
        </w:rPr>
        <w:t xml:space="preserve">transition to independence. Questions on the persistence </w:t>
      </w:r>
      <w:r w:rsidR="00244CB1">
        <w:rPr>
          <w:rFonts w:ascii="Garamond" w:hAnsi="Garamond" w:cs="Calibri"/>
          <w:sz w:val="24"/>
          <w:szCs w:val="24"/>
          <w:lang w:val="en-GB"/>
        </w:rPr>
        <w:t xml:space="preserve">of these effects </w:t>
      </w:r>
      <w:proofErr w:type="gramStart"/>
      <w:r w:rsidR="00244CB1">
        <w:rPr>
          <w:rFonts w:ascii="Garamond" w:hAnsi="Garamond" w:cs="Calibri"/>
          <w:sz w:val="24"/>
          <w:szCs w:val="24"/>
          <w:lang w:val="en-GB"/>
        </w:rPr>
        <w:t xml:space="preserve">have only been </w:t>
      </w:r>
      <w:r w:rsidR="00244CB1" w:rsidRPr="00244CB1">
        <w:rPr>
          <w:rFonts w:ascii="Garamond" w:hAnsi="Garamond" w:cs="Calibri"/>
          <w:sz w:val="24"/>
          <w:szCs w:val="24"/>
          <w:lang w:val="en-GB"/>
        </w:rPr>
        <w:t>raised</w:t>
      </w:r>
      <w:proofErr w:type="gramEnd"/>
      <w:r w:rsidR="00244CB1" w:rsidRPr="00244CB1">
        <w:rPr>
          <w:rFonts w:ascii="Garamond" w:hAnsi="Garamond" w:cs="Calibri"/>
          <w:sz w:val="24"/>
          <w:szCs w:val="24"/>
          <w:lang w:val="en-GB"/>
        </w:rPr>
        <w:t xml:space="preserve"> very recently, with some authors emphasizing the </w:t>
      </w:r>
      <w:r w:rsidR="00244CB1">
        <w:rPr>
          <w:rFonts w:ascii="Garamond" w:hAnsi="Garamond" w:cs="Calibri"/>
          <w:sz w:val="24"/>
          <w:szCs w:val="24"/>
          <w:lang w:val="en-GB"/>
        </w:rPr>
        <w:t xml:space="preserve">declining impact of colonialism </w:t>
      </w:r>
      <w:r w:rsidR="00244CB1" w:rsidRPr="00244CB1">
        <w:rPr>
          <w:rFonts w:ascii="Garamond" w:hAnsi="Garamond" w:cs="Calibri"/>
          <w:sz w:val="24"/>
          <w:szCs w:val="24"/>
          <w:lang w:val="en-GB"/>
        </w:rPr>
        <w:t xml:space="preserve">and the growing importance of pre-colonial </w:t>
      </w:r>
      <w:r w:rsidR="00244CB1">
        <w:rPr>
          <w:rFonts w:ascii="Garamond" w:hAnsi="Garamond" w:cs="Calibri"/>
          <w:sz w:val="24"/>
          <w:szCs w:val="24"/>
          <w:lang w:val="en-GB"/>
        </w:rPr>
        <w:t>institutions (</w:t>
      </w:r>
      <w:proofErr w:type="spellStart"/>
      <w:r w:rsidR="00244CB1" w:rsidRPr="00244CB1">
        <w:rPr>
          <w:rFonts w:ascii="Garamond" w:hAnsi="Garamond" w:cs="Calibri"/>
          <w:sz w:val="24"/>
          <w:szCs w:val="24"/>
          <w:lang w:val="en-GB"/>
        </w:rPr>
        <w:t>Maseland</w:t>
      </w:r>
      <w:proofErr w:type="spellEnd"/>
      <w:r w:rsidR="00442F82">
        <w:rPr>
          <w:rFonts w:ascii="Garamond" w:hAnsi="Garamond" w:cs="Calibri"/>
          <w:sz w:val="24"/>
          <w:szCs w:val="24"/>
          <w:lang w:val="en-GB"/>
        </w:rPr>
        <w:t>,</w:t>
      </w:r>
      <w:r w:rsidR="00244CB1" w:rsidRPr="00244CB1">
        <w:rPr>
          <w:rFonts w:ascii="Garamond" w:hAnsi="Garamond" w:cs="Calibri"/>
          <w:sz w:val="24"/>
          <w:szCs w:val="24"/>
          <w:lang w:val="en-GB"/>
        </w:rPr>
        <w:t xml:space="preserve"> 2018).</w:t>
      </w:r>
    </w:p>
    <w:p w:rsidR="00134B78" w:rsidRDefault="00B60AC0">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I</w:t>
      </w:r>
      <w:r w:rsidR="002B5B24">
        <w:rPr>
          <w:rFonts w:ascii="Garamond" w:hAnsi="Garamond" w:cs="Calibri"/>
          <w:sz w:val="24"/>
          <w:szCs w:val="24"/>
          <w:lang w:val="en-GB"/>
        </w:rPr>
        <w:t>n one of the most influential contributions to th</w:t>
      </w:r>
      <w:r w:rsidR="00FF1AE6">
        <w:rPr>
          <w:rFonts w:ascii="Garamond" w:hAnsi="Garamond" w:cs="Calibri"/>
          <w:sz w:val="24"/>
          <w:szCs w:val="24"/>
          <w:lang w:val="en-GB"/>
        </w:rPr>
        <w:t>is</w:t>
      </w:r>
      <w:r w:rsidR="002B5B24">
        <w:rPr>
          <w:rFonts w:ascii="Garamond" w:hAnsi="Garamond" w:cs="Calibri"/>
          <w:sz w:val="24"/>
          <w:szCs w:val="24"/>
          <w:lang w:val="en-GB"/>
        </w:rPr>
        <w:t xml:space="preserve"> literature, </w:t>
      </w:r>
      <w:proofErr w:type="spellStart"/>
      <w:r w:rsidR="006B6799" w:rsidRPr="0014585F">
        <w:rPr>
          <w:rFonts w:ascii="Garamond" w:hAnsi="Garamond" w:cs="Calibri"/>
          <w:sz w:val="24"/>
          <w:szCs w:val="24"/>
          <w:lang w:val="en-GB"/>
        </w:rPr>
        <w:t>Acemoglu</w:t>
      </w:r>
      <w:proofErr w:type="spellEnd"/>
      <w:r w:rsidR="00DB1E31" w:rsidRPr="0014585F">
        <w:rPr>
          <w:rFonts w:ascii="Garamond" w:hAnsi="Garamond" w:cs="Calibri"/>
          <w:sz w:val="24"/>
          <w:szCs w:val="24"/>
          <w:lang w:val="en-GB"/>
        </w:rPr>
        <w:t xml:space="preserve"> </w:t>
      </w:r>
      <w:r w:rsidR="005B6EA7">
        <w:rPr>
          <w:rFonts w:ascii="Garamond" w:hAnsi="Garamond" w:cs="Calibri"/>
          <w:sz w:val="24"/>
          <w:szCs w:val="24"/>
          <w:lang w:val="en-GB"/>
        </w:rPr>
        <w:t>et al.</w:t>
      </w:r>
      <w:r w:rsidR="00DB1E31" w:rsidRPr="0014585F">
        <w:rPr>
          <w:rFonts w:ascii="Garamond" w:hAnsi="Garamond" w:cs="Calibri"/>
          <w:sz w:val="24"/>
          <w:szCs w:val="24"/>
          <w:lang w:val="en-GB"/>
        </w:rPr>
        <w:t xml:space="preserve"> (2001)</w:t>
      </w:r>
      <w:r w:rsidR="00985144" w:rsidRPr="0014585F">
        <w:rPr>
          <w:rFonts w:ascii="Garamond" w:hAnsi="Garamond" w:cs="Calibri"/>
          <w:sz w:val="24"/>
          <w:szCs w:val="24"/>
          <w:lang w:val="en-GB"/>
        </w:rPr>
        <w:t xml:space="preserve"> </w:t>
      </w:r>
      <w:r w:rsidR="00244CB1">
        <w:rPr>
          <w:rFonts w:ascii="Garamond" w:hAnsi="Garamond" w:cs="Calibri"/>
          <w:sz w:val="24"/>
          <w:szCs w:val="24"/>
          <w:lang w:val="en-GB"/>
        </w:rPr>
        <w:t>argue</w:t>
      </w:r>
      <w:r w:rsidR="00244CB1" w:rsidRPr="0014585F">
        <w:rPr>
          <w:rFonts w:ascii="Garamond" w:hAnsi="Garamond" w:cs="Calibri"/>
          <w:sz w:val="24"/>
          <w:szCs w:val="24"/>
          <w:lang w:val="en-GB"/>
        </w:rPr>
        <w:t xml:space="preserve"> </w:t>
      </w:r>
      <w:r w:rsidR="00FB7434" w:rsidRPr="0014585F">
        <w:rPr>
          <w:rFonts w:ascii="Garamond" w:hAnsi="Garamond" w:cs="Calibri"/>
          <w:sz w:val="24"/>
          <w:szCs w:val="24"/>
          <w:lang w:val="en-GB"/>
        </w:rPr>
        <w:t xml:space="preserve">that </w:t>
      </w:r>
      <w:r w:rsidR="008B52BC" w:rsidRPr="0014585F">
        <w:rPr>
          <w:rFonts w:ascii="Garamond" w:hAnsi="Garamond" w:cs="Calibri"/>
          <w:sz w:val="24"/>
          <w:szCs w:val="24"/>
          <w:lang w:val="en-GB"/>
        </w:rPr>
        <w:t xml:space="preserve">the introduction of representative political </w:t>
      </w:r>
      <w:r w:rsidR="008B52BC">
        <w:rPr>
          <w:rFonts w:ascii="Garamond" w:hAnsi="Garamond" w:cs="Calibri"/>
          <w:sz w:val="24"/>
          <w:szCs w:val="24"/>
          <w:lang w:val="en-GB"/>
        </w:rPr>
        <w:t>i</w:t>
      </w:r>
      <w:r w:rsidR="008B52BC" w:rsidRPr="0014585F">
        <w:rPr>
          <w:rFonts w:ascii="Garamond" w:hAnsi="Garamond" w:cs="Calibri"/>
          <w:sz w:val="24"/>
          <w:szCs w:val="24"/>
          <w:lang w:val="en-GB"/>
        </w:rPr>
        <w:t xml:space="preserve">nstitutions in European colonies was much more likely when Europeans chose to settle permanently: where the disease environment was favourable, Europeans settled </w:t>
      </w:r>
      <w:r w:rsidR="008B52BC">
        <w:rPr>
          <w:rFonts w:ascii="Garamond" w:hAnsi="Garamond" w:cs="Calibri"/>
          <w:sz w:val="24"/>
          <w:szCs w:val="24"/>
          <w:lang w:val="en-GB"/>
        </w:rPr>
        <w:t>and brought the beginnings of representative democratic institutions</w:t>
      </w:r>
      <w:r w:rsidR="008B52BC" w:rsidRPr="0014585F">
        <w:rPr>
          <w:rFonts w:ascii="Garamond" w:hAnsi="Garamond" w:cs="Calibri"/>
          <w:sz w:val="24"/>
          <w:szCs w:val="24"/>
          <w:lang w:val="en-GB"/>
        </w:rPr>
        <w:t xml:space="preserve">. </w:t>
      </w:r>
      <w:r w:rsidR="00F96E8F">
        <w:rPr>
          <w:rFonts w:ascii="Garamond" w:hAnsi="Garamond" w:cs="Calibri"/>
          <w:sz w:val="24"/>
          <w:szCs w:val="24"/>
          <w:lang w:val="en-GB"/>
        </w:rPr>
        <w:t>Their claim has since</w:t>
      </w:r>
      <w:r w:rsidR="00FF08B2">
        <w:rPr>
          <w:rFonts w:ascii="Garamond" w:hAnsi="Garamond" w:cs="Calibri"/>
          <w:sz w:val="24"/>
          <w:szCs w:val="24"/>
          <w:lang w:val="en-GB"/>
        </w:rPr>
        <w:t xml:space="preserve"> often</w:t>
      </w:r>
      <w:r w:rsidR="00F96E8F">
        <w:rPr>
          <w:rFonts w:ascii="Garamond" w:hAnsi="Garamond" w:cs="Calibri"/>
          <w:sz w:val="24"/>
          <w:szCs w:val="24"/>
          <w:lang w:val="en-GB"/>
        </w:rPr>
        <w:t xml:space="preserve"> been </w:t>
      </w:r>
      <w:r w:rsidR="00FF08B2">
        <w:rPr>
          <w:rFonts w:ascii="Garamond" w:hAnsi="Garamond" w:cs="Calibri"/>
          <w:sz w:val="24"/>
          <w:szCs w:val="24"/>
          <w:lang w:val="en-GB"/>
        </w:rPr>
        <w:t>re-</w:t>
      </w:r>
      <w:r w:rsidR="00F96E8F">
        <w:rPr>
          <w:rFonts w:ascii="Garamond" w:hAnsi="Garamond" w:cs="Calibri"/>
          <w:sz w:val="24"/>
          <w:szCs w:val="24"/>
          <w:lang w:val="en-GB"/>
        </w:rPr>
        <w:t>evaluated in the relevant literature, albeit with</w:t>
      </w:r>
      <w:r w:rsidR="00651297">
        <w:rPr>
          <w:rFonts w:ascii="Garamond" w:hAnsi="Garamond" w:cs="Calibri"/>
          <w:sz w:val="24"/>
          <w:szCs w:val="24"/>
          <w:lang w:val="en-GB"/>
        </w:rPr>
        <w:t xml:space="preserve"> somewhat</w:t>
      </w:r>
      <w:r w:rsidR="00F96E8F">
        <w:rPr>
          <w:rFonts w:ascii="Garamond" w:hAnsi="Garamond" w:cs="Calibri"/>
          <w:sz w:val="24"/>
          <w:szCs w:val="24"/>
          <w:lang w:val="en-GB"/>
        </w:rPr>
        <w:t xml:space="preserve"> mixed results (e.g. </w:t>
      </w:r>
      <w:proofErr w:type="spellStart"/>
      <w:r w:rsidR="00FF08B2">
        <w:rPr>
          <w:rFonts w:ascii="Garamond" w:hAnsi="Garamond" w:cs="Calibri"/>
          <w:sz w:val="24"/>
          <w:szCs w:val="24"/>
          <w:lang w:val="en-GB"/>
        </w:rPr>
        <w:t>Ketterer</w:t>
      </w:r>
      <w:proofErr w:type="spellEnd"/>
      <w:r w:rsidR="00FF08B2" w:rsidRPr="00FF08B2">
        <w:rPr>
          <w:rFonts w:ascii="Garamond" w:hAnsi="Garamond" w:cs="Calibri"/>
          <w:sz w:val="24"/>
          <w:szCs w:val="24"/>
          <w:lang w:val="en-GB"/>
        </w:rPr>
        <w:t xml:space="preserve"> and Rodríguez</w:t>
      </w:r>
      <w:r w:rsidR="00FF1AE6">
        <w:rPr>
          <w:rFonts w:ascii="Times New Roman" w:hAnsi="Times New Roman" w:cs="Times New Roman"/>
          <w:sz w:val="24"/>
          <w:szCs w:val="24"/>
          <w:lang w:val="en-GB"/>
        </w:rPr>
        <w:t>-</w:t>
      </w:r>
      <w:r w:rsidR="00FF08B2">
        <w:rPr>
          <w:rFonts w:ascii="Garamond" w:hAnsi="Garamond" w:cs="Calibri"/>
          <w:sz w:val="24"/>
          <w:szCs w:val="24"/>
          <w:lang w:val="en-GB"/>
        </w:rPr>
        <w:t>Pose</w:t>
      </w:r>
      <w:r w:rsidR="00442F82">
        <w:rPr>
          <w:rFonts w:ascii="Garamond" w:hAnsi="Garamond" w:cs="Calibri"/>
          <w:sz w:val="24"/>
          <w:szCs w:val="24"/>
          <w:lang w:val="en-GB"/>
        </w:rPr>
        <w:t>,</w:t>
      </w:r>
      <w:r w:rsidR="00FF08B2">
        <w:rPr>
          <w:rFonts w:ascii="Garamond" w:hAnsi="Garamond" w:cs="Calibri"/>
          <w:sz w:val="24"/>
          <w:szCs w:val="24"/>
          <w:lang w:val="en-GB"/>
        </w:rPr>
        <w:t xml:space="preserve"> </w:t>
      </w:r>
      <w:r w:rsidR="00FF08B2" w:rsidRPr="00FF08B2">
        <w:rPr>
          <w:rFonts w:ascii="Garamond" w:hAnsi="Garamond" w:cs="Calibri"/>
          <w:sz w:val="24"/>
          <w:szCs w:val="24"/>
          <w:lang w:val="en-GB"/>
        </w:rPr>
        <w:t>2018</w:t>
      </w:r>
      <w:r w:rsidR="00F96E8F">
        <w:rPr>
          <w:rFonts w:ascii="Garamond" w:hAnsi="Garamond" w:cs="Calibri"/>
          <w:sz w:val="24"/>
          <w:szCs w:val="24"/>
          <w:lang w:val="en-GB"/>
        </w:rPr>
        <w:t>)</w:t>
      </w:r>
      <w:r w:rsidR="00722D6E">
        <w:rPr>
          <w:rFonts w:ascii="Garamond" w:hAnsi="Garamond" w:cs="Calibri"/>
          <w:sz w:val="24"/>
          <w:szCs w:val="24"/>
          <w:lang w:val="en-GB"/>
        </w:rPr>
        <w:t>, and with criticisms voiced regarding the accuracy o</w:t>
      </w:r>
      <w:r w:rsidR="002204E1">
        <w:rPr>
          <w:rFonts w:ascii="Garamond" w:hAnsi="Garamond" w:cs="Calibri"/>
          <w:sz w:val="24"/>
          <w:szCs w:val="24"/>
          <w:lang w:val="en-GB"/>
        </w:rPr>
        <w:t>f their</w:t>
      </w:r>
      <w:r w:rsidR="00722D6E">
        <w:rPr>
          <w:rFonts w:ascii="Garamond" w:hAnsi="Garamond" w:cs="Calibri"/>
          <w:sz w:val="24"/>
          <w:szCs w:val="24"/>
          <w:lang w:val="en-GB"/>
        </w:rPr>
        <w:t xml:space="preserve"> data</w:t>
      </w:r>
      <w:r w:rsidR="002204E1">
        <w:rPr>
          <w:rFonts w:ascii="Garamond" w:hAnsi="Garamond" w:cs="Calibri"/>
          <w:sz w:val="24"/>
          <w:szCs w:val="24"/>
          <w:lang w:val="en-GB"/>
        </w:rPr>
        <w:t xml:space="preserve"> and strategy</w:t>
      </w:r>
      <w:r w:rsidR="00722D6E">
        <w:rPr>
          <w:rFonts w:ascii="Garamond" w:hAnsi="Garamond" w:cs="Calibri"/>
          <w:sz w:val="24"/>
          <w:szCs w:val="24"/>
          <w:lang w:val="en-GB"/>
        </w:rPr>
        <w:t xml:space="preserve"> (</w:t>
      </w:r>
      <w:r w:rsidR="00220865">
        <w:rPr>
          <w:rFonts w:ascii="Garamond" w:hAnsi="Garamond" w:cs="Calibri"/>
          <w:sz w:val="24"/>
          <w:szCs w:val="24"/>
          <w:lang w:val="en-GB"/>
        </w:rPr>
        <w:t>e.g. Olsson, 2004</w:t>
      </w:r>
      <w:r w:rsidR="00722D6E">
        <w:rPr>
          <w:rFonts w:ascii="Garamond" w:hAnsi="Garamond" w:cs="Calibri"/>
          <w:sz w:val="24"/>
          <w:szCs w:val="24"/>
          <w:lang w:val="en-GB"/>
        </w:rPr>
        <w:t>)</w:t>
      </w:r>
      <w:r w:rsidR="00F96E8F">
        <w:rPr>
          <w:rFonts w:ascii="Garamond" w:hAnsi="Garamond" w:cs="Calibri"/>
          <w:sz w:val="24"/>
          <w:szCs w:val="24"/>
          <w:lang w:val="en-GB"/>
        </w:rPr>
        <w:t xml:space="preserve">. </w:t>
      </w:r>
      <w:r w:rsidR="00134B78" w:rsidRPr="0014585F">
        <w:rPr>
          <w:rFonts w:ascii="Garamond" w:hAnsi="Garamond" w:cs="Calibri"/>
          <w:sz w:val="24"/>
          <w:szCs w:val="24"/>
          <w:lang w:val="en-GB"/>
        </w:rPr>
        <w:t xml:space="preserve">Hariri (2012, 471) </w:t>
      </w:r>
      <w:r w:rsidR="002C13CC">
        <w:rPr>
          <w:rFonts w:ascii="Garamond" w:hAnsi="Garamond" w:cs="Calibri"/>
          <w:sz w:val="24"/>
          <w:szCs w:val="24"/>
          <w:lang w:val="en-GB"/>
        </w:rPr>
        <w:t xml:space="preserve">also explores historical factors but </w:t>
      </w:r>
      <w:r w:rsidR="00134B78" w:rsidRPr="0014585F">
        <w:rPr>
          <w:rFonts w:ascii="Garamond" w:hAnsi="Garamond" w:cs="Calibri"/>
          <w:sz w:val="24"/>
          <w:szCs w:val="24"/>
          <w:lang w:val="en-GB"/>
        </w:rPr>
        <w:t xml:space="preserve">argues that countries with established statehood </w:t>
      </w:r>
      <w:r w:rsidR="00134B78" w:rsidRPr="002C13CC">
        <w:rPr>
          <w:rFonts w:ascii="Garamond" w:hAnsi="Garamond" w:cs="Calibri"/>
          <w:i/>
          <w:sz w:val="24"/>
          <w:szCs w:val="24"/>
          <w:lang w:val="en-GB"/>
        </w:rPr>
        <w:t>prior</w:t>
      </w:r>
      <w:r w:rsidR="00134B78" w:rsidRPr="0014585F">
        <w:rPr>
          <w:rFonts w:ascii="Garamond" w:hAnsi="Garamond" w:cs="Calibri"/>
          <w:sz w:val="24"/>
          <w:szCs w:val="24"/>
          <w:lang w:val="en-GB"/>
        </w:rPr>
        <w:t xml:space="preserve"> to colonization were less likely to experience institutional transplants, as they had “enough state infrastructure that the colonial powers would rule to a considerable degree through existing institutions.”</w:t>
      </w:r>
      <w:r w:rsidR="00E259B0">
        <w:rPr>
          <w:rFonts w:ascii="Garamond" w:hAnsi="Garamond" w:cs="Calibri"/>
          <w:sz w:val="24"/>
          <w:szCs w:val="24"/>
          <w:lang w:val="en-GB"/>
        </w:rPr>
        <w:t xml:space="preserve"> Some of these institutional transplants may have enabled the development of democracy while others have had the opposite effect.</w:t>
      </w:r>
      <w:r w:rsidR="004A6A83">
        <w:rPr>
          <w:rFonts w:ascii="Garamond" w:hAnsi="Garamond" w:cs="Calibri"/>
          <w:sz w:val="24"/>
          <w:szCs w:val="24"/>
          <w:lang w:val="en-GB"/>
        </w:rPr>
        <w:t xml:space="preserve"> </w:t>
      </w:r>
    </w:p>
    <w:p w:rsidR="00C5462F" w:rsidRDefault="00C5462F" w:rsidP="0039357D">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In this paper, we return to the question of whether modern democracy in developing countries has colonial roots. Yet, contrary to the popular strand of research following </w:t>
      </w:r>
      <w:proofErr w:type="spellStart"/>
      <w:r>
        <w:rPr>
          <w:rFonts w:ascii="Garamond" w:hAnsi="Garamond" w:cs="Calibri"/>
          <w:sz w:val="24"/>
          <w:szCs w:val="24"/>
          <w:lang w:val="en-GB"/>
        </w:rPr>
        <w:t>Acemoglu</w:t>
      </w:r>
      <w:proofErr w:type="spellEnd"/>
      <w:r>
        <w:rPr>
          <w:rFonts w:ascii="Garamond" w:hAnsi="Garamond" w:cs="Calibri"/>
          <w:sz w:val="24"/>
          <w:szCs w:val="24"/>
          <w:lang w:val="en-GB"/>
        </w:rPr>
        <w:t xml:space="preserve"> </w:t>
      </w:r>
      <w:r w:rsidR="00651297">
        <w:rPr>
          <w:rFonts w:ascii="Garamond" w:hAnsi="Garamond" w:cs="Calibri"/>
          <w:sz w:val="24"/>
          <w:szCs w:val="24"/>
          <w:lang w:val="en-GB"/>
        </w:rPr>
        <w:t>et al.</w:t>
      </w:r>
      <w:r>
        <w:rPr>
          <w:rFonts w:ascii="Garamond" w:hAnsi="Garamond" w:cs="Calibri"/>
          <w:sz w:val="24"/>
          <w:szCs w:val="24"/>
          <w:lang w:val="en-GB"/>
        </w:rPr>
        <w:t xml:space="preserve"> (2001), we focus on factors in the </w:t>
      </w:r>
      <w:r>
        <w:rPr>
          <w:rFonts w:ascii="Garamond" w:hAnsi="Garamond" w:cs="Calibri"/>
          <w:i/>
          <w:sz w:val="24"/>
          <w:szCs w:val="24"/>
          <w:lang w:val="en-GB"/>
        </w:rPr>
        <w:t xml:space="preserve">late </w:t>
      </w:r>
      <w:r>
        <w:rPr>
          <w:rFonts w:ascii="Garamond" w:hAnsi="Garamond" w:cs="Calibri"/>
          <w:sz w:val="24"/>
          <w:szCs w:val="24"/>
          <w:lang w:val="en-GB"/>
        </w:rPr>
        <w:t xml:space="preserve">colonial period instead of settlement patterns in early colonial expansion. </w:t>
      </w:r>
      <w:r w:rsidR="00014FB8">
        <w:rPr>
          <w:rFonts w:ascii="Garamond" w:hAnsi="Garamond" w:cs="Calibri"/>
          <w:sz w:val="24"/>
          <w:szCs w:val="24"/>
          <w:lang w:val="en-GB"/>
        </w:rPr>
        <w:t>We explore whether certain features</w:t>
      </w:r>
      <w:r w:rsidR="00651297">
        <w:rPr>
          <w:rFonts w:ascii="Garamond" w:hAnsi="Garamond" w:cs="Calibri"/>
          <w:sz w:val="24"/>
          <w:szCs w:val="24"/>
          <w:lang w:val="en-GB"/>
        </w:rPr>
        <w:t>,</w:t>
      </w:r>
      <w:r w:rsidR="00014FB8">
        <w:rPr>
          <w:rFonts w:ascii="Garamond" w:hAnsi="Garamond" w:cs="Calibri"/>
          <w:sz w:val="24"/>
          <w:szCs w:val="24"/>
          <w:lang w:val="en-GB"/>
        </w:rPr>
        <w:t xml:space="preserve"> such as the size of the European </w:t>
      </w:r>
      <w:r w:rsidR="00014FB8">
        <w:rPr>
          <w:rFonts w:ascii="Garamond" w:hAnsi="Garamond" w:cs="Calibri"/>
          <w:sz w:val="24"/>
          <w:szCs w:val="24"/>
          <w:lang w:val="en-GB"/>
        </w:rPr>
        <w:lastRenderedPageBreak/>
        <w:t xml:space="preserve">population, </w:t>
      </w:r>
      <w:r w:rsidR="00C62B7E">
        <w:rPr>
          <w:rFonts w:ascii="Garamond" w:hAnsi="Garamond" w:cs="Calibri"/>
          <w:sz w:val="24"/>
          <w:szCs w:val="24"/>
          <w:lang w:val="en-GB"/>
        </w:rPr>
        <w:t xml:space="preserve">institutions of higher </w:t>
      </w:r>
      <w:r w:rsidR="00014FB8">
        <w:rPr>
          <w:rFonts w:ascii="Garamond" w:hAnsi="Garamond" w:cs="Calibri"/>
          <w:sz w:val="24"/>
          <w:szCs w:val="24"/>
          <w:lang w:val="en-GB"/>
        </w:rPr>
        <w:t>education,</w:t>
      </w:r>
      <w:r w:rsidR="00360B47">
        <w:rPr>
          <w:rFonts w:ascii="Garamond" w:hAnsi="Garamond" w:cs="Calibri"/>
          <w:sz w:val="24"/>
          <w:szCs w:val="24"/>
          <w:lang w:val="en-GB"/>
        </w:rPr>
        <w:t xml:space="preserve"> and</w:t>
      </w:r>
      <w:r w:rsidR="00014FB8">
        <w:rPr>
          <w:rFonts w:ascii="Garamond" w:hAnsi="Garamond" w:cs="Calibri"/>
          <w:sz w:val="24"/>
          <w:szCs w:val="24"/>
          <w:lang w:val="en-GB"/>
        </w:rPr>
        <w:t xml:space="preserve"> </w:t>
      </w:r>
      <w:r w:rsidR="00C80B11">
        <w:rPr>
          <w:rFonts w:ascii="Garamond" w:hAnsi="Garamond" w:cs="Calibri"/>
          <w:sz w:val="24"/>
          <w:szCs w:val="24"/>
          <w:lang w:val="en-GB"/>
        </w:rPr>
        <w:t xml:space="preserve">total </w:t>
      </w:r>
      <w:r w:rsidR="00014FB8">
        <w:rPr>
          <w:rFonts w:ascii="Garamond" w:hAnsi="Garamond" w:cs="Calibri"/>
          <w:sz w:val="24"/>
          <w:szCs w:val="24"/>
          <w:lang w:val="en-GB"/>
        </w:rPr>
        <w:t>population</w:t>
      </w:r>
      <w:r w:rsidR="00651297">
        <w:rPr>
          <w:rFonts w:ascii="Garamond" w:hAnsi="Garamond" w:cs="Calibri"/>
          <w:sz w:val="24"/>
          <w:szCs w:val="24"/>
          <w:lang w:val="en-GB"/>
        </w:rPr>
        <w:t>,</w:t>
      </w:r>
      <w:r w:rsidR="00014FB8">
        <w:rPr>
          <w:rFonts w:ascii="Garamond" w:hAnsi="Garamond" w:cs="Calibri"/>
          <w:sz w:val="24"/>
          <w:szCs w:val="24"/>
          <w:lang w:val="en-GB"/>
        </w:rPr>
        <w:t xml:space="preserve"> </w:t>
      </w:r>
      <w:r w:rsidR="00FF08B2">
        <w:rPr>
          <w:rFonts w:ascii="Garamond" w:hAnsi="Garamond" w:cs="Calibri"/>
          <w:sz w:val="24"/>
          <w:szCs w:val="24"/>
          <w:lang w:val="en-GB"/>
        </w:rPr>
        <w:t>affect</w:t>
      </w:r>
      <w:r w:rsidR="00014FB8">
        <w:rPr>
          <w:rFonts w:ascii="Garamond" w:hAnsi="Garamond" w:cs="Calibri"/>
          <w:sz w:val="24"/>
          <w:szCs w:val="24"/>
          <w:lang w:val="en-GB"/>
        </w:rPr>
        <w:t xml:space="preserve"> the probability of having representative political institutions </w:t>
      </w:r>
      <w:r w:rsidR="00014FB8" w:rsidRPr="00332C4A">
        <w:rPr>
          <w:rFonts w:ascii="Garamond" w:hAnsi="Garamond" w:cs="Calibri"/>
          <w:i/>
          <w:sz w:val="24"/>
          <w:szCs w:val="24"/>
          <w:lang w:val="en-GB"/>
        </w:rPr>
        <w:t>prior</w:t>
      </w:r>
      <w:r w:rsidR="00014FB8">
        <w:rPr>
          <w:rFonts w:ascii="Garamond" w:hAnsi="Garamond" w:cs="Calibri"/>
          <w:sz w:val="24"/>
          <w:szCs w:val="24"/>
          <w:lang w:val="en-GB"/>
        </w:rPr>
        <w:t xml:space="preserve"> to independence, and whether the influence of those same factors persist in the sense of affecting the choice of political institutions today.</w:t>
      </w:r>
      <w:r w:rsidR="00360B47">
        <w:rPr>
          <w:rFonts w:ascii="Garamond" w:hAnsi="Garamond" w:cs="Calibri"/>
          <w:sz w:val="24"/>
          <w:szCs w:val="24"/>
          <w:lang w:val="en-GB"/>
        </w:rPr>
        <w:t xml:space="preserve"> </w:t>
      </w:r>
      <w:proofErr w:type="gramStart"/>
      <w:r w:rsidR="00360B47">
        <w:rPr>
          <w:rFonts w:ascii="Garamond" w:hAnsi="Garamond" w:cs="Calibri"/>
          <w:sz w:val="24"/>
          <w:szCs w:val="24"/>
          <w:lang w:val="en-GB"/>
        </w:rPr>
        <w:t>Employing</w:t>
      </w:r>
      <w:r w:rsidR="00360B47" w:rsidRPr="00360B47">
        <w:rPr>
          <w:rFonts w:ascii="Garamond" w:hAnsi="Garamond" w:cs="Calibri"/>
          <w:sz w:val="24"/>
          <w:szCs w:val="24"/>
          <w:lang w:val="en-GB"/>
        </w:rPr>
        <w:t xml:space="preserve"> unique</w:t>
      </w:r>
      <w:r w:rsidR="00651297">
        <w:rPr>
          <w:rFonts w:ascii="Garamond" w:hAnsi="Garamond" w:cs="Calibri"/>
          <w:sz w:val="24"/>
          <w:szCs w:val="24"/>
          <w:lang w:val="en-GB"/>
        </w:rPr>
        <w:t xml:space="preserve"> and novel</w:t>
      </w:r>
      <w:r w:rsidR="00360B47" w:rsidRPr="00360B47">
        <w:rPr>
          <w:rFonts w:ascii="Garamond" w:hAnsi="Garamond" w:cs="Calibri"/>
          <w:sz w:val="24"/>
          <w:szCs w:val="24"/>
          <w:lang w:val="en-GB"/>
        </w:rPr>
        <w:t xml:space="preserve"> source</w:t>
      </w:r>
      <w:r w:rsidR="0074649B">
        <w:rPr>
          <w:rFonts w:ascii="Garamond" w:hAnsi="Garamond" w:cs="Calibri"/>
          <w:sz w:val="24"/>
          <w:szCs w:val="24"/>
          <w:lang w:val="en-GB"/>
        </w:rPr>
        <w:t>s</w:t>
      </w:r>
      <w:r w:rsidR="00360B47" w:rsidRPr="00360B47">
        <w:rPr>
          <w:rFonts w:ascii="Garamond" w:hAnsi="Garamond" w:cs="Calibri"/>
          <w:sz w:val="24"/>
          <w:szCs w:val="24"/>
          <w:lang w:val="en-GB"/>
        </w:rPr>
        <w:t xml:space="preserve"> of i</w:t>
      </w:r>
      <w:r w:rsidR="00360B47">
        <w:rPr>
          <w:rFonts w:ascii="Garamond" w:hAnsi="Garamond" w:cs="Calibri"/>
          <w:sz w:val="24"/>
          <w:szCs w:val="24"/>
          <w:lang w:val="en-GB"/>
        </w:rPr>
        <w:t>nformation for</w:t>
      </w:r>
      <w:r w:rsidR="00360B47" w:rsidRPr="00360B47">
        <w:rPr>
          <w:rFonts w:ascii="Garamond" w:hAnsi="Garamond" w:cs="Calibri"/>
          <w:sz w:val="24"/>
          <w:szCs w:val="24"/>
          <w:lang w:val="en-GB"/>
        </w:rPr>
        <w:t xml:space="preserve"> a large number of non-sovereign countries in the immediate aftermath </w:t>
      </w:r>
      <w:r w:rsidR="00360B47">
        <w:rPr>
          <w:rFonts w:ascii="Garamond" w:hAnsi="Garamond" w:cs="Calibri"/>
          <w:sz w:val="24"/>
          <w:szCs w:val="24"/>
          <w:lang w:val="en-GB"/>
        </w:rPr>
        <w:t>of WWII</w:t>
      </w:r>
      <w:r w:rsidR="00360B47" w:rsidRPr="00360B47">
        <w:rPr>
          <w:rFonts w:ascii="Garamond" w:hAnsi="Garamond" w:cs="Calibri"/>
          <w:sz w:val="24"/>
          <w:szCs w:val="24"/>
          <w:lang w:val="en-GB"/>
        </w:rPr>
        <w:t xml:space="preserve">, </w:t>
      </w:r>
      <w:r w:rsidR="00360B47">
        <w:rPr>
          <w:rFonts w:ascii="Garamond" w:hAnsi="Garamond" w:cs="Calibri"/>
          <w:sz w:val="24"/>
          <w:szCs w:val="24"/>
          <w:lang w:val="en-GB"/>
        </w:rPr>
        <w:t xml:space="preserve">our findings suggest that </w:t>
      </w:r>
      <w:r w:rsidR="00360B47" w:rsidRPr="00360B47">
        <w:rPr>
          <w:rFonts w:ascii="Garamond" w:hAnsi="Garamond" w:cs="Calibri"/>
          <w:sz w:val="24"/>
          <w:szCs w:val="24"/>
          <w:lang w:val="en-GB"/>
        </w:rPr>
        <w:t>neither the size of the European population nor education</w:t>
      </w:r>
      <w:r w:rsidR="00722D6E">
        <w:rPr>
          <w:rFonts w:ascii="Garamond" w:hAnsi="Garamond" w:cs="Calibri"/>
          <w:sz w:val="24"/>
          <w:szCs w:val="24"/>
          <w:lang w:val="en-GB"/>
        </w:rPr>
        <w:t>al institutions</w:t>
      </w:r>
      <w:r w:rsidR="00360B47" w:rsidRPr="00360B47">
        <w:rPr>
          <w:rFonts w:ascii="Garamond" w:hAnsi="Garamond" w:cs="Calibri"/>
          <w:sz w:val="24"/>
          <w:szCs w:val="24"/>
          <w:lang w:val="en-GB"/>
        </w:rPr>
        <w:t xml:space="preserve"> appear to be important for subsequent democratization</w:t>
      </w:r>
      <w:r w:rsidR="00360B47">
        <w:rPr>
          <w:rFonts w:ascii="Garamond" w:hAnsi="Garamond" w:cs="Calibri"/>
          <w:sz w:val="24"/>
          <w:szCs w:val="24"/>
          <w:lang w:val="en-GB"/>
        </w:rPr>
        <w:t>,</w:t>
      </w:r>
      <w:r w:rsidR="00360B47" w:rsidRPr="00360B47">
        <w:rPr>
          <w:rFonts w:ascii="Garamond" w:hAnsi="Garamond" w:cs="Calibri"/>
          <w:sz w:val="24"/>
          <w:szCs w:val="24"/>
          <w:lang w:val="en-GB"/>
        </w:rPr>
        <w:t xml:space="preserve"> while the existence of representative political </w:t>
      </w:r>
      <w:r w:rsidR="00722D6E">
        <w:rPr>
          <w:rFonts w:ascii="Garamond" w:hAnsi="Garamond" w:cs="Calibri"/>
          <w:sz w:val="24"/>
          <w:szCs w:val="24"/>
          <w:lang w:val="en-GB"/>
        </w:rPr>
        <w:t>bodies</w:t>
      </w:r>
      <w:r w:rsidR="00360B47" w:rsidRPr="00360B47">
        <w:rPr>
          <w:rFonts w:ascii="Garamond" w:hAnsi="Garamond" w:cs="Calibri"/>
          <w:sz w:val="24"/>
          <w:szCs w:val="24"/>
          <w:lang w:val="en-GB"/>
        </w:rPr>
        <w:t xml:space="preserve"> during the late colonial period clearly predicts the existence and stability of democracy in recent decades.</w:t>
      </w:r>
      <w:proofErr w:type="gramEnd"/>
    </w:p>
    <w:p w:rsidR="00C5462F" w:rsidRPr="0014585F" w:rsidRDefault="00C5462F" w:rsidP="00DD43C2">
      <w:pPr>
        <w:spacing w:after="0" w:line="480" w:lineRule="auto"/>
        <w:jc w:val="both"/>
        <w:rPr>
          <w:rFonts w:ascii="Garamond" w:hAnsi="Garamond" w:cs="Calibri"/>
          <w:sz w:val="24"/>
          <w:szCs w:val="24"/>
          <w:lang w:val="en-GB"/>
        </w:rPr>
      </w:pPr>
    </w:p>
    <w:p w:rsidR="00AC11B2" w:rsidRDefault="00AC11B2" w:rsidP="00DD43C2">
      <w:pPr>
        <w:spacing w:after="0" w:line="480" w:lineRule="auto"/>
        <w:jc w:val="both"/>
        <w:rPr>
          <w:rFonts w:ascii="Garamond" w:hAnsi="Garamond" w:cs="Calibri"/>
          <w:b/>
          <w:sz w:val="24"/>
          <w:szCs w:val="24"/>
          <w:lang w:val="en-GB"/>
        </w:rPr>
      </w:pPr>
      <w:r w:rsidRPr="0014585F">
        <w:rPr>
          <w:rFonts w:ascii="Garamond" w:hAnsi="Garamond" w:cs="Calibri"/>
          <w:b/>
          <w:sz w:val="24"/>
          <w:szCs w:val="24"/>
          <w:lang w:val="en-GB"/>
        </w:rPr>
        <w:t>Data</w:t>
      </w:r>
    </w:p>
    <w:p w:rsidR="006970D7" w:rsidRDefault="00BE0FEE" w:rsidP="00BC69DB">
      <w:pPr>
        <w:spacing w:after="0" w:line="480" w:lineRule="auto"/>
        <w:jc w:val="both"/>
        <w:rPr>
          <w:rFonts w:ascii="Garamond" w:hAnsi="Garamond" w:cs="Calibri"/>
          <w:sz w:val="24"/>
          <w:szCs w:val="24"/>
          <w:lang w:val="en-GB"/>
        </w:rPr>
      </w:pPr>
      <w:r>
        <w:rPr>
          <w:rFonts w:ascii="Garamond" w:hAnsi="Garamond" w:cs="Calibri"/>
          <w:sz w:val="24"/>
          <w:szCs w:val="24"/>
          <w:lang w:val="en-GB"/>
        </w:rPr>
        <w:t xml:space="preserve">In the following, we rely mainly on two data sources: </w:t>
      </w:r>
      <w:r w:rsidR="0066001A">
        <w:rPr>
          <w:rFonts w:ascii="Garamond" w:hAnsi="Garamond" w:cs="Calibri"/>
          <w:sz w:val="24"/>
          <w:szCs w:val="24"/>
          <w:lang w:val="en-GB"/>
        </w:rPr>
        <w:t xml:space="preserve">First, </w:t>
      </w:r>
      <w:r w:rsidR="00BC69DB">
        <w:rPr>
          <w:rFonts w:ascii="Garamond" w:hAnsi="Garamond" w:cs="Calibri"/>
          <w:sz w:val="24"/>
          <w:szCs w:val="24"/>
          <w:lang w:val="en-GB"/>
        </w:rPr>
        <w:t xml:space="preserve">the recently developed database in </w:t>
      </w:r>
      <w:r w:rsidR="007609A7">
        <w:rPr>
          <w:rFonts w:ascii="Garamond" w:hAnsi="Garamond" w:cs="Calibri"/>
          <w:sz w:val="24"/>
          <w:szCs w:val="24"/>
          <w:lang w:val="en-GB"/>
        </w:rPr>
        <w:t>Bjørnskov and Rode (2019)</w:t>
      </w:r>
      <w:r>
        <w:rPr>
          <w:rFonts w:ascii="Garamond" w:hAnsi="Garamond" w:cs="Calibri"/>
          <w:sz w:val="24"/>
          <w:szCs w:val="24"/>
          <w:lang w:val="en-GB"/>
        </w:rPr>
        <w:t xml:space="preserve">, which </w:t>
      </w:r>
      <w:r w:rsidR="0066001A" w:rsidRPr="0066001A">
        <w:rPr>
          <w:rFonts w:ascii="Garamond" w:hAnsi="Garamond" w:cs="Calibri"/>
          <w:sz w:val="24"/>
          <w:szCs w:val="24"/>
          <w:lang w:val="en-GB"/>
        </w:rPr>
        <w:t xml:space="preserve">conducts an update and expansion of the Democracy-Dictatorship data by </w:t>
      </w:r>
      <w:proofErr w:type="spellStart"/>
      <w:r w:rsidR="0066001A" w:rsidRPr="0066001A">
        <w:rPr>
          <w:rFonts w:ascii="Garamond" w:hAnsi="Garamond" w:cs="Calibri"/>
          <w:sz w:val="24"/>
          <w:szCs w:val="24"/>
          <w:lang w:val="en-GB"/>
        </w:rPr>
        <w:t>Cheibub</w:t>
      </w:r>
      <w:proofErr w:type="spellEnd"/>
      <w:r w:rsidR="0066001A" w:rsidRPr="0066001A">
        <w:rPr>
          <w:rFonts w:ascii="Garamond" w:hAnsi="Garamond" w:cs="Calibri"/>
          <w:sz w:val="24"/>
          <w:szCs w:val="24"/>
          <w:lang w:val="en-GB"/>
        </w:rPr>
        <w:t xml:space="preserve"> et al. (2010)</w:t>
      </w:r>
      <w:r w:rsidR="0066001A">
        <w:rPr>
          <w:rFonts w:ascii="Garamond" w:hAnsi="Garamond" w:cs="Calibri"/>
          <w:sz w:val="24"/>
          <w:szCs w:val="24"/>
          <w:lang w:val="en-GB"/>
        </w:rPr>
        <w:t xml:space="preserve">, </w:t>
      </w:r>
      <w:r>
        <w:rPr>
          <w:rFonts w:ascii="Garamond" w:hAnsi="Garamond" w:cs="Calibri"/>
          <w:sz w:val="24"/>
          <w:szCs w:val="24"/>
          <w:lang w:val="en-GB"/>
        </w:rPr>
        <w:t>provid</w:t>
      </w:r>
      <w:r w:rsidR="0066001A">
        <w:rPr>
          <w:rFonts w:ascii="Garamond" w:hAnsi="Garamond" w:cs="Calibri"/>
          <w:sz w:val="24"/>
          <w:szCs w:val="24"/>
          <w:lang w:val="en-GB"/>
        </w:rPr>
        <w:t>ing</w:t>
      </w:r>
      <w:r>
        <w:rPr>
          <w:rFonts w:ascii="Garamond" w:hAnsi="Garamond" w:cs="Calibri"/>
          <w:sz w:val="24"/>
          <w:szCs w:val="24"/>
          <w:lang w:val="en-GB"/>
        </w:rPr>
        <w:t xml:space="preserve"> </w:t>
      </w:r>
      <w:r w:rsidR="009814BA">
        <w:rPr>
          <w:rFonts w:ascii="Garamond" w:hAnsi="Garamond" w:cs="Calibri"/>
          <w:sz w:val="24"/>
          <w:szCs w:val="24"/>
          <w:lang w:val="en-GB"/>
        </w:rPr>
        <w:t>information</w:t>
      </w:r>
      <w:r>
        <w:rPr>
          <w:rFonts w:ascii="Garamond" w:hAnsi="Garamond" w:cs="Calibri"/>
          <w:sz w:val="24"/>
          <w:szCs w:val="24"/>
          <w:lang w:val="en-GB"/>
        </w:rPr>
        <w:t xml:space="preserve"> on regime types and political institutions dating back to 1950</w:t>
      </w:r>
      <w:r w:rsidR="0066001A">
        <w:rPr>
          <w:rFonts w:ascii="Garamond" w:hAnsi="Garamond" w:cs="Calibri"/>
          <w:sz w:val="24"/>
          <w:szCs w:val="24"/>
          <w:lang w:val="en-GB"/>
        </w:rPr>
        <w:t xml:space="preserve">. Among other innovations, </w:t>
      </w:r>
      <w:r w:rsidR="0066001A" w:rsidRPr="0066001A">
        <w:rPr>
          <w:rFonts w:ascii="Garamond" w:hAnsi="Garamond" w:cs="Calibri"/>
          <w:sz w:val="24"/>
          <w:szCs w:val="24"/>
          <w:lang w:val="en-GB"/>
        </w:rPr>
        <w:t>Bjørnskov and Rode (2019)</w:t>
      </w:r>
      <w:r w:rsidR="0066001A">
        <w:rPr>
          <w:rFonts w:ascii="Garamond" w:hAnsi="Garamond" w:cs="Calibri"/>
          <w:sz w:val="24"/>
          <w:szCs w:val="24"/>
          <w:lang w:val="en-GB"/>
        </w:rPr>
        <w:t xml:space="preserve"> provide new</w:t>
      </w:r>
      <w:r w:rsidR="00EB1B23" w:rsidRPr="0014585F">
        <w:rPr>
          <w:rFonts w:ascii="Garamond" w:hAnsi="Garamond" w:cs="Calibri"/>
          <w:sz w:val="24"/>
          <w:szCs w:val="24"/>
          <w:lang w:val="en-GB"/>
        </w:rPr>
        <w:t xml:space="preserve"> </w:t>
      </w:r>
      <w:r w:rsidR="00E02DB1">
        <w:rPr>
          <w:rFonts w:ascii="Garamond" w:hAnsi="Garamond" w:cs="Calibri"/>
          <w:sz w:val="24"/>
          <w:szCs w:val="24"/>
          <w:lang w:val="en-GB"/>
        </w:rPr>
        <w:t xml:space="preserve">institutional </w:t>
      </w:r>
      <w:r w:rsidR="00EB1B23" w:rsidRPr="0014585F">
        <w:rPr>
          <w:rFonts w:ascii="Garamond" w:hAnsi="Garamond" w:cs="Calibri"/>
          <w:sz w:val="24"/>
          <w:szCs w:val="24"/>
          <w:lang w:val="en-GB"/>
        </w:rPr>
        <w:t>data</w:t>
      </w:r>
      <w:r w:rsidR="00E02DB1">
        <w:rPr>
          <w:rFonts w:ascii="Garamond" w:hAnsi="Garamond" w:cs="Calibri"/>
          <w:sz w:val="24"/>
          <w:szCs w:val="24"/>
          <w:lang w:val="en-GB"/>
        </w:rPr>
        <w:t xml:space="preserve"> for periods under colonial rule covering</w:t>
      </w:r>
      <w:r w:rsidR="00E02DB1" w:rsidRPr="00E02DB1">
        <w:rPr>
          <w:rFonts w:ascii="Garamond" w:hAnsi="Garamond" w:cs="Calibri"/>
          <w:sz w:val="24"/>
          <w:szCs w:val="24"/>
          <w:lang w:val="en-GB"/>
        </w:rPr>
        <w:t xml:space="preserve"> more than ninety entities</w:t>
      </w:r>
      <w:r w:rsidR="009A2893">
        <w:rPr>
          <w:rFonts w:ascii="Garamond" w:hAnsi="Garamond" w:cs="Calibri"/>
          <w:sz w:val="24"/>
          <w:szCs w:val="24"/>
          <w:lang w:val="en-GB"/>
        </w:rPr>
        <w:t xml:space="preserve"> at present</w:t>
      </w:r>
      <w:r w:rsidR="006970D7">
        <w:rPr>
          <w:rFonts w:ascii="Garamond" w:hAnsi="Garamond" w:cs="Calibri"/>
          <w:sz w:val="24"/>
          <w:szCs w:val="24"/>
          <w:lang w:val="en-GB"/>
        </w:rPr>
        <w:t xml:space="preserve">, thereby </w:t>
      </w:r>
      <w:r w:rsidR="006970D7" w:rsidRPr="006970D7">
        <w:rPr>
          <w:rFonts w:ascii="Garamond" w:hAnsi="Garamond" w:cs="Calibri"/>
          <w:sz w:val="24"/>
          <w:szCs w:val="24"/>
          <w:lang w:val="en-GB"/>
        </w:rPr>
        <w:t>offer</w:t>
      </w:r>
      <w:r w:rsidR="006970D7">
        <w:rPr>
          <w:rFonts w:ascii="Garamond" w:hAnsi="Garamond" w:cs="Calibri"/>
          <w:sz w:val="24"/>
          <w:szCs w:val="24"/>
          <w:lang w:val="en-GB"/>
        </w:rPr>
        <w:t>ing</w:t>
      </w:r>
      <w:r w:rsidR="006970D7" w:rsidRPr="006970D7">
        <w:rPr>
          <w:rFonts w:ascii="Garamond" w:hAnsi="Garamond" w:cs="Calibri"/>
          <w:sz w:val="24"/>
          <w:szCs w:val="24"/>
          <w:lang w:val="en-GB"/>
        </w:rPr>
        <w:t xml:space="preserve"> substantially wider coverage of non-sovereign countries than comparable alternatives, such as the Varieties of Democracy project by </w:t>
      </w:r>
      <w:proofErr w:type="spellStart"/>
      <w:r w:rsidR="006970D7" w:rsidRPr="006970D7">
        <w:rPr>
          <w:rFonts w:ascii="Garamond" w:hAnsi="Garamond" w:cs="Calibri"/>
          <w:sz w:val="24"/>
          <w:szCs w:val="24"/>
          <w:lang w:val="en-GB"/>
        </w:rPr>
        <w:t>Coppedge</w:t>
      </w:r>
      <w:proofErr w:type="spellEnd"/>
      <w:r w:rsidR="006970D7" w:rsidRPr="006970D7">
        <w:rPr>
          <w:rFonts w:ascii="Garamond" w:hAnsi="Garamond" w:cs="Calibri"/>
          <w:sz w:val="24"/>
          <w:szCs w:val="24"/>
          <w:lang w:val="en-GB"/>
        </w:rPr>
        <w:t xml:space="preserve"> et al. (2016).</w:t>
      </w:r>
      <w:r w:rsidR="00E02DB1">
        <w:rPr>
          <w:rFonts w:ascii="Garamond" w:hAnsi="Garamond" w:cs="Calibri"/>
          <w:sz w:val="24"/>
          <w:szCs w:val="24"/>
          <w:lang w:val="en-GB"/>
        </w:rPr>
        <w:t xml:space="preserve"> </w:t>
      </w:r>
    </w:p>
    <w:p w:rsidR="00EB1B23" w:rsidRDefault="00C67B9E">
      <w:pPr>
        <w:spacing w:after="0" w:line="480" w:lineRule="auto"/>
        <w:ind w:firstLine="567"/>
        <w:jc w:val="both"/>
        <w:rPr>
          <w:rFonts w:ascii="Garamond" w:hAnsi="Garamond" w:cs="Calibri"/>
          <w:sz w:val="24"/>
          <w:szCs w:val="24"/>
          <w:lang w:val="en-GB"/>
        </w:rPr>
      </w:pPr>
      <w:r w:rsidRPr="00C67B9E">
        <w:rPr>
          <w:rFonts w:ascii="Garamond" w:hAnsi="Garamond" w:cs="Calibri"/>
          <w:sz w:val="24"/>
          <w:szCs w:val="24"/>
          <w:lang w:val="en-GB"/>
        </w:rPr>
        <w:t>As part of the post-1990 wave has been the</w:t>
      </w:r>
      <w:r>
        <w:rPr>
          <w:rFonts w:ascii="Garamond" w:hAnsi="Garamond" w:cs="Calibri"/>
          <w:sz w:val="24"/>
          <w:szCs w:val="24"/>
          <w:lang w:val="en-GB"/>
        </w:rPr>
        <w:t xml:space="preserve"> rise of illiberal democracy, where</w:t>
      </w:r>
      <w:r w:rsidRPr="00C67B9E">
        <w:rPr>
          <w:rFonts w:ascii="Garamond" w:hAnsi="Garamond" w:cs="Calibri"/>
          <w:sz w:val="24"/>
          <w:szCs w:val="24"/>
          <w:lang w:val="en-GB"/>
        </w:rPr>
        <w:t xml:space="preserve"> most states have introduced multi-party elections but often implemented in a way that de facto implies little electoral risk for the incumbent (</w:t>
      </w:r>
      <w:proofErr w:type="spellStart"/>
      <w:r w:rsidRPr="00C67B9E">
        <w:rPr>
          <w:rFonts w:ascii="Garamond" w:hAnsi="Garamond" w:cs="Calibri"/>
          <w:sz w:val="24"/>
          <w:szCs w:val="24"/>
          <w:lang w:val="en-GB"/>
        </w:rPr>
        <w:t>Zakaria</w:t>
      </w:r>
      <w:proofErr w:type="spellEnd"/>
      <w:r w:rsidRPr="00C67B9E">
        <w:rPr>
          <w:rFonts w:ascii="Garamond" w:hAnsi="Garamond" w:cs="Calibri"/>
          <w:sz w:val="24"/>
          <w:szCs w:val="24"/>
          <w:lang w:val="en-GB"/>
        </w:rPr>
        <w:t>, 1997)</w:t>
      </w:r>
      <w:r>
        <w:rPr>
          <w:rFonts w:ascii="Garamond" w:hAnsi="Garamond" w:cs="Calibri"/>
          <w:sz w:val="24"/>
          <w:szCs w:val="24"/>
          <w:lang w:val="en-GB"/>
        </w:rPr>
        <w:t>, it might sometimes be difficult to distinguish between these two concepts</w:t>
      </w:r>
      <w:r w:rsidRPr="00C67B9E">
        <w:rPr>
          <w:rFonts w:ascii="Garamond" w:hAnsi="Garamond" w:cs="Calibri"/>
          <w:sz w:val="24"/>
          <w:szCs w:val="24"/>
          <w:lang w:val="en-GB"/>
        </w:rPr>
        <w:t>.</w:t>
      </w:r>
      <w:r>
        <w:rPr>
          <w:rFonts w:ascii="Garamond" w:hAnsi="Garamond" w:cs="Calibri"/>
          <w:sz w:val="24"/>
          <w:szCs w:val="24"/>
          <w:lang w:val="en-GB"/>
        </w:rPr>
        <w:t xml:space="preserve"> For that reason, </w:t>
      </w:r>
      <w:r w:rsidRPr="00C67B9E">
        <w:rPr>
          <w:rFonts w:ascii="Garamond" w:hAnsi="Garamond" w:cs="Calibri"/>
          <w:sz w:val="24"/>
          <w:szCs w:val="24"/>
          <w:lang w:val="en-GB"/>
        </w:rPr>
        <w:t>Bjørnskov and Rode (2019)</w:t>
      </w:r>
      <w:r>
        <w:rPr>
          <w:rFonts w:ascii="Garamond" w:hAnsi="Garamond" w:cs="Calibri"/>
          <w:sz w:val="24"/>
          <w:szCs w:val="24"/>
          <w:lang w:val="en-GB"/>
        </w:rPr>
        <w:t xml:space="preserve"> provide a variable that captures whether colonies have</w:t>
      </w:r>
      <w:r w:rsidRPr="00C67B9E">
        <w:rPr>
          <w:rFonts w:ascii="Garamond" w:hAnsi="Garamond" w:cs="Calibri"/>
          <w:sz w:val="24"/>
          <w:szCs w:val="24"/>
          <w:lang w:val="en-GB"/>
        </w:rPr>
        <w:t xml:space="preserve"> no </w:t>
      </w:r>
      <w:r>
        <w:rPr>
          <w:rFonts w:ascii="Garamond" w:hAnsi="Garamond" w:cs="Calibri"/>
          <w:sz w:val="24"/>
          <w:szCs w:val="24"/>
          <w:lang w:val="en-GB"/>
        </w:rPr>
        <w:t>regular elections, hold elections in one-party states</w:t>
      </w:r>
      <w:r w:rsidRPr="00C67B9E">
        <w:rPr>
          <w:rFonts w:ascii="Garamond" w:hAnsi="Garamond" w:cs="Calibri"/>
          <w:sz w:val="24"/>
          <w:szCs w:val="24"/>
          <w:lang w:val="en-GB"/>
        </w:rPr>
        <w:t>, elections with opposition parties but without an actual chan</w:t>
      </w:r>
      <w:r>
        <w:rPr>
          <w:rFonts w:ascii="Garamond" w:hAnsi="Garamond" w:cs="Calibri"/>
          <w:sz w:val="24"/>
          <w:szCs w:val="24"/>
          <w:lang w:val="en-GB"/>
        </w:rPr>
        <w:t>ce of government change, or full democracy</w:t>
      </w:r>
      <w:r w:rsidRPr="00C67B9E">
        <w:rPr>
          <w:rFonts w:ascii="Garamond" w:hAnsi="Garamond" w:cs="Calibri"/>
          <w:sz w:val="24"/>
          <w:szCs w:val="24"/>
          <w:lang w:val="en-GB"/>
        </w:rPr>
        <w:t xml:space="preserve">. </w:t>
      </w:r>
      <w:r>
        <w:rPr>
          <w:rFonts w:ascii="Garamond" w:hAnsi="Garamond" w:cs="Calibri"/>
          <w:sz w:val="24"/>
          <w:szCs w:val="24"/>
          <w:lang w:val="en-GB"/>
        </w:rPr>
        <w:t>For the present analysis, t</w:t>
      </w:r>
      <w:r w:rsidR="00E02DB1">
        <w:rPr>
          <w:rFonts w:ascii="Garamond" w:hAnsi="Garamond" w:cs="Calibri"/>
          <w:sz w:val="24"/>
          <w:szCs w:val="24"/>
          <w:lang w:val="en-GB"/>
        </w:rPr>
        <w:t>his</w:t>
      </w:r>
      <w:r w:rsidR="00EB1B23" w:rsidRPr="0014585F">
        <w:rPr>
          <w:rFonts w:ascii="Garamond" w:hAnsi="Garamond" w:cs="Calibri"/>
          <w:sz w:val="24"/>
          <w:szCs w:val="24"/>
          <w:lang w:val="en-GB"/>
        </w:rPr>
        <w:t xml:space="preserve"> allow</w:t>
      </w:r>
      <w:r w:rsidR="00E02DB1">
        <w:rPr>
          <w:rFonts w:ascii="Garamond" w:hAnsi="Garamond" w:cs="Calibri"/>
          <w:sz w:val="24"/>
          <w:szCs w:val="24"/>
          <w:lang w:val="en-GB"/>
        </w:rPr>
        <w:t>s</w:t>
      </w:r>
      <w:r w:rsidR="00EB1B23" w:rsidRPr="0014585F">
        <w:rPr>
          <w:rFonts w:ascii="Garamond" w:hAnsi="Garamond" w:cs="Calibri"/>
          <w:sz w:val="24"/>
          <w:szCs w:val="24"/>
          <w:lang w:val="en-GB"/>
        </w:rPr>
        <w:t xml:space="preserve"> us to separate colonies</w:t>
      </w:r>
      <w:r w:rsidR="00E02DB1">
        <w:rPr>
          <w:rFonts w:ascii="Garamond" w:hAnsi="Garamond" w:cs="Calibri"/>
          <w:sz w:val="24"/>
          <w:szCs w:val="24"/>
          <w:lang w:val="en-GB"/>
        </w:rPr>
        <w:t xml:space="preserve"> into three groups: Those</w:t>
      </w:r>
      <w:r w:rsidR="00EB1B23" w:rsidRPr="0014585F">
        <w:rPr>
          <w:rFonts w:ascii="Garamond" w:hAnsi="Garamond" w:cs="Calibri"/>
          <w:sz w:val="24"/>
          <w:szCs w:val="24"/>
          <w:lang w:val="en-GB"/>
        </w:rPr>
        <w:t xml:space="preserve"> with</w:t>
      </w:r>
      <w:r w:rsidR="00E02DB1">
        <w:rPr>
          <w:rFonts w:ascii="Garamond" w:hAnsi="Garamond" w:cs="Calibri"/>
          <w:sz w:val="24"/>
          <w:szCs w:val="24"/>
          <w:lang w:val="en-GB"/>
        </w:rPr>
        <w:t xml:space="preserve"> a</w:t>
      </w:r>
      <w:r w:rsidR="00EB1B23" w:rsidRPr="0014585F">
        <w:rPr>
          <w:rFonts w:ascii="Garamond" w:hAnsi="Garamond" w:cs="Calibri"/>
          <w:sz w:val="24"/>
          <w:szCs w:val="24"/>
          <w:lang w:val="en-GB"/>
        </w:rPr>
        <w:t xml:space="preserve"> functioning democracy</w:t>
      </w:r>
      <w:r w:rsidR="00E02DB1">
        <w:rPr>
          <w:rFonts w:ascii="Garamond" w:hAnsi="Garamond" w:cs="Calibri"/>
          <w:sz w:val="24"/>
          <w:szCs w:val="24"/>
          <w:lang w:val="en-GB"/>
        </w:rPr>
        <w:t>,</w:t>
      </w:r>
      <w:r w:rsidR="00EB1B23" w:rsidRPr="0014585F">
        <w:rPr>
          <w:rFonts w:ascii="Garamond" w:hAnsi="Garamond" w:cs="Calibri"/>
          <w:sz w:val="24"/>
          <w:szCs w:val="24"/>
          <w:lang w:val="en-GB"/>
        </w:rPr>
        <w:t xml:space="preserve"> </w:t>
      </w:r>
      <w:r w:rsidR="00E02DB1">
        <w:rPr>
          <w:rFonts w:ascii="Garamond" w:hAnsi="Garamond" w:cs="Calibri"/>
          <w:sz w:val="24"/>
          <w:szCs w:val="24"/>
          <w:lang w:val="en-GB"/>
        </w:rPr>
        <w:t>territories</w:t>
      </w:r>
      <w:r w:rsidR="00EB1B23" w:rsidRPr="0014585F">
        <w:rPr>
          <w:rFonts w:ascii="Garamond" w:hAnsi="Garamond" w:cs="Calibri"/>
          <w:sz w:val="24"/>
          <w:szCs w:val="24"/>
          <w:lang w:val="en-GB"/>
        </w:rPr>
        <w:t xml:space="preserve"> in which the colonial </w:t>
      </w:r>
      <w:r w:rsidR="00E02DB1">
        <w:rPr>
          <w:rFonts w:ascii="Garamond" w:hAnsi="Garamond" w:cs="Calibri"/>
          <w:sz w:val="24"/>
          <w:szCs w:val="24"/>
          <w:lang w:val="en-GB"/>
        </w:rPr>
        <w:t>power</w:t>
      </w:r>
      <w:r w:rsidR="00EB1B23" w:rsidRPr="0014585F">
        <w:rPr>
          <w:rFonts w:ascii="Garamond" w:hAnsi="Garamond" w:cs="Calibri"/>
          <w:sz w:val="24"/>
          <w:szCs w:val="24"/>
          <w:lang w:val="en-GB"/>
        </w:rPr>
        <w:t xml:space="preserve"> still ‘</w:t>
      </w:r>
      <w:r w:rsidR="00E02DB1" w:rsidRPr="0014585F">
        <w:rPr>
          <w:rFonts w:ascii="Garamond" w:hAnsi="Garamond" w:cs="Calibri"/>
          <w:sz w:val="24"/>
          <w:szCs w:val="24"/>
          <w:lang w:val="en-GB"/>
        </w:rPr>
        <w:t>directed</w:t>
      </w:r>
      <w:r w:rsidR="00EB1B23" w:rsidRPr="0014585F">
        <w:rPr>
          <w:rFonts w:ascii="Garamond" w:hAnsi="Garamond" w:cs="Calibri"/>
          <w:sz w:val="24"/>
          <w:szCs w:val="24"/>
          <w:lang w:val="en-GB"/>
        </w:rPr>
        <w:t xml:space="preserve">’ the </w:t>
      </w:r>
      <w:r w:rsidR="00E02DB1" w:rsidRPr="0014585F">
        <w:rPr>
          <w:rFonts w:ascii="Garamond" w:hAnsi="Garamond" w:cs="Calibri"/>
          <w:sz w:val="24"/>
          <w:szCs w:val="24"/>
          <w:lang w:val="en-GB"/>
        </w:rPr>
        <w:t>elections</w:t>
      </w:r>
      <w:r w:rsidR="00E02DB1">
        <w:rPr>
          <w:rFonts w:ascii="Garamond" w:hAnsi="Garamond" w:cs="Calibri"/>
          <w:sz w:val="24"/>
          <w:szCs w:val="24"/>
          <w:lang w:val="en-GB"/>
        </w:rPr>
        <w:t>,</w:t>
      </w:r>
      <w:r w:rsidR="00EB1B23" w:rsidRPr="0014585F">
        <w:rPr>
          <w:rFonts w:ascii="Garamond" w:hAnsi="Garamond" w:cs="Calibri"/>
          <w:sz w:val="24"/>
          <w:szCs w:val="24"/>
          <w:lang w:val="en-GB"/>
        </w:rPr>
        <w:t xml:space="preserve"> and colonies without</w:t>
      </w:r>
      <w:r w:rsidR="00E02DB1">
        <w:rPr>
          <w:rFonts w:ascii="Garamond" w:hAnsi="Garamond" w:cs="Calibri"/>
          <w:sz w:val="24"/>
          <w:szCs w:val="24"/>
          <w:lang w:val="en-GB"/>
        </w:rPr>
        <w:t xml:space="preserve"> any</w:t>
      </w:r>
      <w:r w:rsidR="00EB1B23" w:rsidRPr="0014585F">
        <w:rPr>
          <w:rFonts w:ascii="Garamond" w:hAnsi="Garamond" w:cs="Calibri"/>
          <w:sz w:val="24"/>
          <w:szCs w:val="24"/>
          <w:lang w:val="en-GB"/>
        </w:rPr>
        <w:t xml:space="preserve"> representative institutions.</w:t>
      </w:r>
      <w:r w:rsidR="001B06F2" w:rsidRPr="00E32426">
        <w:rPr>
          <w:lang w:val="en-GB"/>
        </w:rPr>
        <w:t xml:space="preserve"> </w:t>
      </w:r>
      <w:r w:rsidR="00E02DB1" w:rsidRPr="00E02DB1">
        <w:rPr>
          <w:rFonts w:ascii="Garamond" w:hAnsi="Garamond" w:cs="Calibri"/>
          <w:sz w:val="24"/>
          <w:szCs w:val="24"/>
          <w:lang w:val="en-GB"/>
        </w:rPr>
        <w:t xml:space="preserve">Of 94 former colonies in the dataset, 58 </w:t>
      </w:r>
      <w:proofErr w:type="gramStart"/>
      <w:r w:rsidR="00E02DB1" w:rsidRPr="00E02DB1">
        <w:rPr>
          <w:rFonts w:ascii="Garamond" w:hAnsi="Garamond" w:cs="Calibri"/>
          <w:sz w:val="24"/>
          <w:szCs w:val="24"/>
          <w:lang w:val="en-GB"/>
        </w:rPr>
        <w:t xml:space="preserve">are </w:t>
      </w:r>
      <w:r w:rsidR="00E02DB1">
        <w:rPr>
          <w:rFonts w:ascii="Garamond" w:hAnsi="Garamond" w:cs="Calibri"/>
          <w:sz w:val="24"/>
          <w:szCs w:val="24"/>
          <w:lang w:val="en-GB"/>
        </w:rPr>
        <w:lastRenderedPageBreak/>
        <w:t xml:space="preserve">currently </w:t>
      </w:r>
      <w:r w:rsidR="00E02DB1" w:rsidRPr="00E02DB1">
        <w:rPr>
          <w:rFonts w:ascii="Garamond" w:hAnsi="Garamond" w:cs="Calibri"/>
          <w:sz w:val="24"/>
          <w:szCs w:val="24"/>
          <w:lang w:val="en-GB"/>
        </w:rPr>
        <w:t>categorized</w:t>
      </w:r>
      <w:proofErr w:type="gramEnd"/>
      <w:r w:rsidR="00E02DB1" w:rsidRPr="00E02DB1">
        <w:rPr>
          <w:rFonts w:ascii="Garamond" w:hAnsi="Garamond" w:cs="Calibri"/>
          <w:sz w:val="24"/>
          <w:szCs w:val="24"/>
          <w:lang w:val="en-GB"/>
        </w:rPr>
        <w:t xml:space="preserve"> as democracies, 34 as electoral autocracies, and only two do not have multi-party institutions: Equatorial Guinea is essentially a single-party military dictatorship and Somalia, as the quintessential failed state, is unable to even hold elections.</w:t>
      </w:r>
      <w:r w:rsidR="00B20447">
        <w:rPr>
          <w:rFonts w:ascii="Garamond" w:hAnsi="Garamond" w:cs="Calibri"/>
          <w:sz w:val="24"/>
          <w:szCs w:val="24"/>
          <w:lang w:val="en-GB"/>
        </w:rPr>
        <w:t xml:space="preserve"> From the same source, we add a dummy capturing if a colony was </w:t>
      </w:r>
      <w:proofErr w:type="spellStart"/>
      <w:proofErr w:type="gramStart"/>
      <w:r w:rsidR="00B20447">
        <w:rPr>
          <w:rFonts w:ascii="Garamond" w:hAnsi="Garamond" w:cs="Calibri"/>
          <w:sz w:val="24"/>
          <w:szCs w:val="24"/>
          <w:lang w:val="en-GB"/>
        </w:rPr>
        <w:t>self governing</w:t>
      </w:r>
      <w:proofErr w:type="spellEnd"/>
      <w:proofErr w:type="gramEnd"/>
      <w:r w:rsidR="00B20447">
        <w:rPr>
          <w:rFonts w:ascii="Garamond" w:hAnsi="Garamond" w:cs="Calibri"/>
          <w:sz w:val="24"/>
          <w:szCs w:val="24"/>
          <w:lang w:val="en-GB"/>
        </w:rPr>
        <w:t>.</w:t>
      </w:r>
    </w:p>
    <w:p w:rsidR="00CE6795" w:rsidRDefault="0066001A" w:rsidP="006970D7">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Second,</w:t>
      </w:r>
      <w:r w:rsidRPr="0066001A">
        <w:rPr>
          <w:rFonts w:ascii="Garamond" w:hAnsi="Garamond" w:cs="Calibri"/>
          <w:sz w:val="24"/>
          <w:szCs w:val="24"/>
          <w:lang w:val="en-GB"/>
        </w:rPr>
        <w:t xml:space="preserve"> </w:t>
      </w:r>
      <w:r w:rsidR="009A2893">
        <w:rPr>
          <w:rFonts w:ascii="Garamond" w:hAnsi="Garamond" w:cs="Calibri"/>
          <w:sz w:val="24"/>
          <w:szCs w:val="24"/>
          <w:lang w:val="en-GB"/>
        </w:rPr>
        <w:t xml:space="preserve">we combine this data with hand-collected information from </w:t>
      </w:r>
      <w:r w:rsidR="00E32426">
        <w:rPr>
          <w:rFonts w:ascii="Garamond" w:hAnsi="Garamond" w:cs="Calibri"/>
          <w:sz w:val="24"/>
          <w:szCs w:val="24"/>
          <w:lang w:val="en-GB"/>
        </w:rPr>
        <w:t xml:space="preserve">early </w:t>
      </w:r>
      <w:r w:rsidR="009A2893">
        <w:rPr>
          <w:rFonts w:ascii="Garamond" w:hAnsi="Garamond" w:cs="Calibri"/>
          <w:sz w:val="24"/>
          <w:szCs w:val="24"/>
          <w:lang w:val="en-GB"/>
        </w:rPr>
        <w:t>1950’s</w:t>
      </w:r>
      <w:r w:rsidRPr="0066001A">
        <w:rPr>
          <w:rFonts w:ascii="Garamond" w:hAnsi="Garamond" w:cs="Calibri"/>
          <w:sz w:val="24"/>
          <w:szCs w:val="24"/>
          <w:lang w:val="en-GB"/>
        </w:rPr>
        <w:t xml:space="preserve"> editions of </w:t>
      </w:r>
      <w:r w:rsidRPr="0066001A">
        <w:rPr>
          <w:rFonts w:ascii="Garamond" w:hAnsi="Garamond" w:cs="Calibri"/>
          <w:i/>
          <w:sz w:val="24"/>
          <w:szCs w:val="24"/>
          <w:lang w:val="en-GB"/>
        </w:rPr>
        <w:t>The Statesman’s Yearbook</w:t>
      </w:r>
      <w:r w:rsidR="006970D7">
        <w:rPr>
          <w:rFonts w:ascii="Garamond" w:hAnsi="Garamond" w:cs="Calibri"/>
          <w:sz w:val="24"/>
          <w:szCs w:val="24"/>
          <w:lang w:val="en-GB"/>
        </w:rPr>
        <w:t xml:space="preserve">. This publication </w:t>
      </w:r>
      <w:r w:rsidR="00BE71EF">
        <w:rPr>
          <w:rFonts w:ascii="Garamond" w:hAnsi="Garamond" w:cs="Calibri"/>
          <w:sz w:val="24"/>
          <w:szCs w:val="24"/>
          <w:lang w:val="en-GB"/>
        </w:rPr>
        <w:t xml:space="preserve">is an annually published </w:t>
      </w:r>
      <w:r w:rsidR="00BE71EF" w:rsidRPr="00BE71EF">
        <w:rPr>
          <w:rFonts w:ascii="Garamond" w:hAnsi="Garamond" w:cs="Calibri"/>
          <w:sz w:val="24"/>
          <w:szCs w:val="24"/>
          <w:lang w:val="en-GB"/>
        </w:rPr>
        <w:t>reference book since 1864</w:t>
      </w:r>
      <w:r w:rsidR="00BE71EF">
        <w:rPr>
          <w:rFonts w:ascii="Garamond" w:hAnsi="Garamond" w:cs="Calibri"/>
          <w:sz w:val="24"/>
          <w:szCs w:val="24"/>
          <w:lang w:val="en-GB"/>
        </w:rPr>
        <w:t>,</w:t>
      </w:r>
      <w:r w:rsidR="00BE71EF" w:rsidRPr="00BE71EF">
        <w:rPr>
          <w:rFonts w:ascii="Garamond" w:hAnsi="Garamond" w:cs="Calibri"/>
          <w:sz w:val="24"/>
          <w:szCs w:val="24"/>
          <w:lang w:val="en-GB"/>
        </w:rPr>
        <w:t xml:space="preserve"> providing </w:t>
      </w:r>
      <w:r w:rsidR="00BE71EF">
        <w:rPr>
          <w:rFonts w:ascii="Garamond" w:hAnsi="Garamond" w:cs="Calibri"/>
          <w:sz w:val="24"/>
          <w:szCs w:val="24"/>
          <w:lang w:val="en-GB"/>
        </w:rPr>
        <w:t xml:space="preserve">general </w:t>
      </w:r>
      <w:r w:rsidR="009814BA">
        <w:rPr>
          <w:rFonts w:ascii="Garamond" w:hAnsi="Garamond" w:cs="Calibri"/>
          <w:sz w:val="24"/>
          <w:szCs w:val="24"/>
          <w:lang w:val="en-GB"/>
        </w:rPr>
        <w:t>information</w:t>
      </w:r>
      <w:r w:rsidR="00BE71EF" w:rsidRPr="00BE71EF">
        <w:rPr>
          <w:rFonts w:ascii="Garamond" w:hAnsi="Garamond" w:cs="Calibri"/>
          <w:sz w:val="24"/>
          <w:szCs w:val="24"/>
          <w:lang w:val="en-GB"/>
        </w:rPr>
        <w:t xml:space="preserve"> on the countries of the world</w:t>
      </w:r>
      <w:r w:rsidR="00BE71EF">
        <w:rPr>
          <w:rFonts w:ascii="Garamond" w:hAnsi="Garamond" w:cs="Calibri"/>
          <w:sz w:val="24"/>
          <w:szCs w:val="24"/>
          <w:lang w:val="en-GB"/>
        </w:rPr>
        <w:t>,</w:t>
      </w:r>
      <w:r w:rsidR="00CE6795">
        <w:rPr>
          <w:rFonts w:ascii="Garamond" w:hAnsi="Garamond" w:cs="Calibri"/>
          <w:sz w:val="24"/>
          <w:szCs w:val="24"/>
          <w:lang w:val="en-GB"/>
        </w:rPr>
        <w:t xml:space="preserve"> among it,</w:t>
      </w:r>
      <w:r w:rsidR="006970D7">
        <w:rPr>
          <w:rFonts w:ascii="Garamond" w:hAnsi="Garamond" w:cs="Calibri"/>
          <w:sz w:val="24"/>
          <w:szCs w:val="24"/>
          <w:lang w:val="en-GB"/>
        </w:rPr>
        <w:t xml:space="preserve"> reliable</w:t>
      </w:r>
      <w:r w:rsidR="009814BA">
        <w:rPr>
          <w:rFonts w:ascii="Garamond" w:hAnsi="Garamond" w:cs="Calibri"/>
          <w:sz w:val="24"/>
          <w:szCs w:val="24"/>
          <w:lang w:val="en-GB"/>
        </w:rPr>
        <w:t xml:space="preserve"> data</w:t>
      </w:r>
      <w:r w:rsidRPr="0066001A">
        <w:rPr>
          <w:rFonts w:ascii="Garamond" w:hAnsi="Garamond" w:cs="Calibri"/>
          <w:sz w:val="24"/>
          <w:szCs w:val="24"/>
          <w:lang w:val="en-GB"/>
        </w:rPr>
        <w:t xml:space="preserve"> on educational institutions </w:t>
      </w:r>
      <w:r w:rsidR="00BE71EF">
        <w:rPr>
          <w:rFonts w:ascii="Garamond" w:hAnsi="Garamond" w:cs="Calibri"/>
          <w:sz w:val="24"/>
          <w:szCs w:val="24"/>
          <w:lang w:val="en-GB"/>
        </w:rPr>
        <w:t>and population structure at the</w:t>
      </w:r>
      <w:r w:rsidRPr="0066001A">
        <w:rPr>
          <w:rFonts w:ascii="Garamond" w:hAnsi="Garamond" w:cs="Calibri"/>
          <w:sz w:val="24"/>
          <w:szCs w:val="24"/>
          <w:lang w:val="en-GB"/>
        </w:rPr>
        <w:t xml:space="preserve"> time.</w:t>
      </w:r>
      <w:r w:rsidR="00BE71EF" w:rsidRPr="00E32426">
        <w:rPr>
          <w:lang w:val="en-GB"/>
        </w:rPr>
        <w:t xml:space="preserve"> </w:t>
      </w:r>
      <w:r w:rsidR="00BE71EF" w:rsidRPr="00BE71EF">
        <w:rPr>
          <w:rFonts w:ascii="Garamond" w:hAnsi="Garamond" w:cs="Calibri"/>
          <w:sz w:val="24"/>
          <w:szCs w:val="24"/>
          <w:lang w:val="en-GB"/>
        </w:rPr>
        <w:t>To the best of our knowledge, the only other recent use of this source in political science or economics is Bjørnskov and Rode (2019).</w:t>
      </w:r>
      <w:r w:rsidR="006970D7">
        <w:rPr>
          <w:rFonts w:ascii="Garamond" w:hAnsi="Garamond" w:cs="Calibri"/>
          <w:sz w:val="24"/>
          <w:szCs w:val="24"/>
          <w:lang w:val="en-GB"/>
        </w:rPr>
        <w:t xml:space="preserve"> </w:t>
      </w:r>
    </w:p>
    <w:p w:rsidR="009814BA" w:rsidRDefault="00BE71EF" w:rsidP="00E32426">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In particular, we </w:t>
      </w:r>
      <w:r w:rsidR="00722D6E">
        <w:rPr>
          <w:rFonts w:ascii="Garamond" w:hAnsi="Garamond" w:cs="Calibri"/>
          <w:sz w:val="24"/>
          <w:szCs w:val="24"/>
          <w:lang w:val="en-GB"/>
        </w:rPr>
        <w:t xml:space="preserve">hand </w:t>
      </w:r>
      <w:r>
        <w:rPr>
          <w:rFonts w:ascii="Garamond" w:hAnsi="Garamond" w:cs="Calibri"/>
          <w:sz w:val="24"/>
          <w:szCs w:val="24"/>
          <w:lang w:val="en-GB"/>
        </w:rPr>
        <w:t>collect d</w:t>
      </w:r>
      <w:r w:rsidR="006970D7" w:rsidRPr="006970D7">
        <w:rPr>
          <w:rFonts w:ascii="Garamond" w:hAnsi="Garamond" w:cs="Calibri"/>
          <w:sz w:val="24"/>
          <w:szCs w:val="24"/>
          <w:lang w:val="en-GB"/>
        </w:rPr>
        <w:t xml:space="preserve">ata on the relative size of the European </w:t>
      </w:r>
      <w:r>
        <w:rPr>
          <w:rFonts w:ascii="Garamond" w:hAnsi="Garamond" w:cs="Calibri"/>
          <w:sz w:val="24"/>
          <w:szCs w:val="24"/>
          <w:lang w:val="en-GB"/>
        </w:rPr>
        <w:t>(</w:t>
      </w:r>
      <w:r w:rsidR="006970D7" w:rsidRPr="006970D7">
        <w:rPr>
          <w:rFonts w:ascii="Garamond" w:hAnsi="Garamond" w:cs="Calibri"/>
          <w:sz w:val="24"/>
          <w:szCs w:val="24"/>
          <w:lang w:val="en-GB"/>
        </w:rPr>
        <w:t>or White</w:t>
      </w:r>
      <w:r>
        <w:rPr>
          <w:rFonts w:ascii="Garamond" w:hAnsi="Garamond" w:cs="Calibri"/>
          <w:sz w:val="24"/>
          <w:szCs w:val="24"/>
          <w:lang w:val="en-GB"/>
        </w:rPr>
        <w:t>)</w:t>
      </w:r>
      <w:r w:rsidR="006970D7" w:rsidRPr="006970D7">
        <w:rPr>
          <w:rFonts w:ascii="Garamond" w:hAnsi="Garamond" w:cs="Calibri"/>
          <w:sz w:val="24"/>
          <w:szCs w:val="24"/>
          <w:lang w:val="en-GB"/>
        </w:rPr>
        <w:t xml:space="preserve"> population at the end of the 1940s</w:t>
      </w:r>
      <w:r>
        <w:rPr>
          <w:rFonts w:ascii="Garamond" w:hAnsi="Garamond" w:cs="Calibri"/>
          <w:sz w:val="24"/>
          <w:szCs w:val="24"/>
          <w:lang w:val="en-GB"/>
        </w:rPr>
        <w:t xml:space="preserve">, </w:t>
      </w:r>
      <w:r w:rsidR="002C2BC4">
        <w:rPr>
          <w:rFonts w:ascii="Garamond" w:hAnsi="Garamond" w:cs="Calibri"/>
          <w:sz w:val="24"/>
          <w:szCs w:val="24"/>
          <w:lang w:val="en-GB"/>
        </w:rPr>
        <w:t xml:space="preserve">the </w:t>
      </w:r>
      <w:r w:rsidR="0073318A">
        <w:rPr>
          <w:rFonts w:ascii="Garamond" w:hAnsi="Garamond" w:cs="Calibri"/>
          <w:sz w:val="24"/>
          <w:szCs w:val="24"/>
          <w:lang w:val="en-GB"/>
        </w:rPr>
        <w:t>total</w:t>
      </w:r>
      <w:r w:rsidR="002C2BC4">
        <w:rPr>
          <w:rFonts w:ascii="Garamond" w:hAnsi="Garamond" w:cs="Calibri"/>
          <w:sz w:val="24"/>
          <w:szCs w:val="24"/>
          <w:lang w:val="en-GB"/>
        </w:rPr>
        <w:t xml:space="preserve"> population,</w:t>
      </w:r>
      <w:r w:rsidR="0073318A">
        <w:rPr>
          <w:rFonts w:ascii="Garamond" w:hAnsi="Garamond" w:cs="Calibri"/>
          <w:sz w:val="24"/>
          <w:szCs w:val="24"/>
          <w:lang w:val="en-GB"/>
        </w:rPr>
        <w:t xml:space="preserve"> the total land area covered by the colony,</w:t>
      </w:r>
      <w:r w:rsidR="002C2BC4">
        <w:rPr>
          <w:rFonts w:ascii="Garamond" w:hAnsi="Garamond" w:cs="Calibri"/>
          <w:sz w:val="24"/>
          <w:szCs w:val="24"/>
          <w:lang w:val="en-GB"/>
        </w:rPr>
        <w:t xml:space="preserve"> and </w:t>
      </w:r>
      <w:r>
        <w:rPr>
          <w:rFonts w:ascii="Garamond" w:hAnsi="Garamond" w:cs="Calibri"/>
          <w:sz w:val="24"/>
          <w:szCs w:val="24"/>
          <w:lang w:val="en-GB"/>
        </w:rPr>
        <w:t>whether colonies presented institutions of secondary or tertiary education</w:t>
      </w:r>
      <w:r w:rsidR="009814BA">
        <w:rPr>
          <w:rFonts w:ascii="Garamond" w:hAnsi="Garamond" w:cs="Calibri"/>
          <w:sz w:val="24"/>
          <w:szCs w:val="24"/>
          <w:lang w:val="en-GB"/>
        </w:rPr>
        <w:t xml:space="preserve"> at the time</w:t>
      </w:r>
      <w:r>
        <w:rPr>
          <w:rFonts w:ascii="Garamond" w:hAnsi="Garamond" w:cs="Calibri"/>
          <w:sz w:val="24"/>
          <w:szCs w:val="24"/>
          <w:lang w:val="en-GB"/>
        </w:rPr>
        <w:t xml:space="preserve"> (</w:t>
      </w:r>
      <w:r w:rsidR="006970D7" w:rsidRPr="006970D7">
        <w:rPr>
          <w:rFonts w:ascii="Garamond" w:hAnsi="Garamond" w:cs="Calibri"/>
          <w:sz w:val="24"/>
          <w:szCs w:val="24"/>
          <w:lang w:val="en-GB"/>
        </w:rPr>
        <w:t>Statesman’s Yearbook</w:t>
      </w:r>
      <w:r>
        <w:rPr>
          <w:rFonts w:ascii="Garamond" w:hAnsi="Garamond" w:cs="Calibri"/>
          <w:sz w:val="24"/>
          <w:szCs w:val="24"/>
          <w:lang w:val="en-GB"/>
        </w:rPr>
        <w:t xml:space="preserve">, </w:t>
      </w:r>
      <w:proofErr w:type="spellStart"/>
      <w:r w:rsidR="00E32426">
        <w:rPr>
          <w:rFonts w:ascii="Garamond" w:hAnsi="Garamond" w:cs="Calibri"/>
          <w:sz w:val="24"/>
          <w:szCs w:val="24"/>
          <w:lang w:val="en-GB"/>
        </w:rPr>
        <w:t>vd</w:t>
      </w:r>
      <w:proofErr w:type="spellEnd"/>
      <w:r w:rsidR="006970D7" w:rsidRPr="006970D7">
        <w:rPr>
          <w:rFonts w:ascii="Garamond" w:hAnsi="Garamond" w:cs="Calibri"/>
          <w:sz w:val="24"/>
          <w:szCs w:val="24"/>
          <w:lang w:val="en-GB"/>
        </w:rPr>
        <w:t xml:space="preserve">). </w:t>
      </w:r>
      <w:r w:rsidR="00CE6795">
        <w:rPr>
          <w:rFonts w:ascii="Garamond" w:hAnsi="Garamond" w:cs="Calibri"/>
          <w:sz w:val="24"/>
          <w:szCs w:val="24"/>
          <w:lang w:val="en-GB"/>
        </w:rPr>
        <w:t xml:space="preserve">Combining data on colonial and current democracy </w:t>
      </w:r>
      <w:r w:rsidR="001B06F2">
        <w:rPr>
          <w:rFonts w:ascii="Garamond" w:hAnsi="Garamond" w:cs="Calibri"/>
          <w:sz w:val="24"/>
          <w:szCs w:val="24"/>
          <w:lang w:val="en-GB"/>
        </w:rPr>
        <w:t>with information</w:t>
      </w:r>
      <w:r w:rsidR="00CE6795">
        <w:rPr>
          <w:rFonts w:ascii="Garamond" w:hAnsi="Garamond" w:cs="Calibri"/>
          <w:sz w:val="24"/>
          <w:szCs w:val="24"/>
          <w:lang w:val="en-GB"/>
        </w:rPr>
        <w:t xml:space="preserve"> on the share of European population</w:t>
      </w:r>
      <w:r w:rsidR="006970D7" w:rsidRPr="006970D7">
        <w:rPr>
          <w:rFonts w:ascii="Garamond" w:hAnsi="Garamond" w:cs="Calibri"/>
          <w:sz w:val="24"/>
          <w:szCs w:val="24"/>
          <w:lang w:val="en-GB"/>
        </w:rPr>
        <w:t xml:space="preserve"> </w:t>
      </w:r>
      <w:proofErr w:type="gramStart"/>
      <w:r w:rsidR="00CE6795">
        <w:rPr>
          <w:rFonts w:ascii="Garamond" w:hAnsi="Garamond" w:cs="Calibri"/>
          <w:sz w:val="24"/>
          <w:szCs w:val="24"/>
          <w:lang w:val="en-GB"/>
        </w:rPr>
        <w:t>can be thought of</w:t>
      </w:r>
      <w:proofErr w:type="gramEnd"/>
      <w:r w:rsidR="00CE6795">
        <w:rPr>
          <w:rFonts w:ascii="Garamond" w:hAnsi="Garamond" w:cs="Calibri"/>
          <w:sz w:val="24"/>
          <w:szCs w:val="24"/>
          <w:lang w:val="en-GB"/>
        </w:rPr>
        <w:t xml:space="preserve"> </w:t>
      </w:r>
      <w:r w:rsidR="006970D7" w:rsidRPr="006970D7">
        <w:rPr>
          <w:rFonts w:ascii="Garamond" w:hAnsi="Garamond" w:cs="Calibri"/>
          <w:sz w:val="24"/>
          <w:szCs w:val="24"/>
          <w:lang w:val="en-GB"/>
        </w:rPr>
        <w:t xml:space="preserve">as a direct test of </w:t>
      </w:r>
      <w:proofErr w:type="spellStart"/>
      <w:r w:rsidR="006970D7" w:rsidRPr="006970D7">
        <w:rPr>
          <w:rFonts w:ascii="Garamond" w:hAnsi="Garamond" w:cs="Calibri"/>
          <w:sz w:val="24"/>
          <w:szCs w:val="24"/>
          <w:lang w:val="en-GB"/>
        </w:rPr>
        <w:t>Acemoglu</w:t>
      </w:r>
      <w:proofErr w:type="spellEnd"/>
      <w:r w:rsidR="006970D7" w:rsidRPr="006970D7">
        <w:rPr>
          <w:rFonts w:ascii="Garamond" w:hAnsi="Garamond" w:cs="Calibri"/>
          <w:sz w:val="24"/>
          <w:szCs w:val="24"/>
          <w:lang w:val="en-GB"/>
        </w:rPr>
        <w:t xml:space="preserve"> and Robinson’s (2001) claim that</w:t>
      </w:r>
      <w:r w:rsidR="00FF1AE6">
        <w:rPr>
          <w:rFonts w:ascii="Garamond" w:hAnsi="Garamond" w:cs="Calibri"/>
          <w:sz w:val="24"/>
          <w:szCs w:val="24"/>
          <w:lang w:val="en-GB"/>
        </w:rPr>
        <w:t xml:space="preserve"> colonial and post-independence</w:t>
      </w:r>
      <w:r w:rsidR="006970D7" w:rsidRPr="006970D7">
        <w:rPr>
          <w:rFonts w:ascii="Garamond" w:hAnsi="Garamond" w:cs="Calibri"/>
          <w:sz w:val="24"/>
          <w:szCs w:val="24"/>
          <w:lang w:val="en-GB"/>
        </w:rPr>
        <w:t xml:space="preserve"> democracy was much more likely to develop where Europeans settled permanently.</w:t>
      </w:r>
      <w:r w:rsidR="00CE6795">
        <w:rPr>
          <w:rFonts w:ascii="Garamond" w:hAnsi="Garamond" w:cs="Calibri"/>
          <w:sz w:val="24"/>
          <w:szCs w:val="24"/>
          <w:lang w:val="en-GB"/>
        </w:rPr>
        <w:t xml:space="preserve"> In turn, employing data on</w:t>
      </w:r>
      <w:r w:rsidR="001B06F2">
        <w:rPr>
          <w:rFonts w:ascii="Garamond" w:hAnsi="Garamond" w:cs="Calibri"/>
          <w:sz w:val="24"/>
          <w:szCs w:val="24"/>
          <w:lang w:val="en-GB"/>
        </w:rPr>
        <w:t xml:space="preserve"> population density, and</w:t>
      </w:r>
      <w:r w:rsidR="00CE6795">
        <w:rPr>
          <w:rFonts w:ascii="Garamond" w:hAnsi="Garamond" w:cs="Calibri"/>
          <w:sz w:val="24"/>
          <w:szCs w:val="24"/>
          <w:lang w:val="en-GB"/>
        </w:rPr>
        <w:t xml:space="preserve"> the presence of education</w:t>
      </w:r>
      <w:r w:rsidR="00007DBA">
        <w:rPr>
          <w:rFonts w:ascii="Garamond" w:hAnsi="Garamond" w:cs="Calibri"/>
          <w:sz w:val="24"/>
          <w:szCs w:val="24"/>
          <w:lang w:val="en-GB"/>
        </w:rPr>
        <w:t xml:space="preserve">al institutions at the time </w:t>
      </w:r>
      <w:proofErr w:type="gramStart"/>
      <w:r w:rsidR="00007DBA">
        <w:rPr>
          <w:rFonts w:ascii="Garamond" w:hAnsi="Garamond" w:cs="Calibri"/>
          <w:sz w:val="24"/>
          <w:szCs w:val="24"/>
          <w:lang w:val="en-GB"/>
        </w:rPr>
        <w:t>is somewhat more inspired</w:t>
      </w:r>
      <w:proofErr w:type="gramEnd"/>
      <w:r w:rsidR="00007DBA">
        <w:rPr>
          <w:rFonts w:ascii="Garamond" w:hAnsi="Garamond" w:cs="Calibri"/>
          <w:sz w:val="24"/>
          <w:szCs w:val="24"/>
          <w:lang w:val="en-GB"/>
        </w:rPr>
        <w:t xml:space="preserve"> by</w:t>
      </w:r>
      <w:r w:rsidR="00CE6795">
        <w:rPr>
          <w:rFonts w:ascii="Garamond" w:hAnsi="Garamond" w:cs="Calibri"/>
          <w:sz w:val="24"/>
          <w:szCs w:val="24"/>
          <w:lang w:val="en-GB"/>
        </w:rPr>
        <w:t xml:space="preserve"> </w:t>
      </w:r>
      <w:r w:rsidR="001B06F2">
        <w:rPr>
          <w:rFonts w:ascii="Garamond" w:hAnsi="Garamond" w:cs="Calibri"/>
          <w:sz w:val="24"/>
          <w:szCs w:val="24"/>
          <w:lang w:val="en-GB"/>
        </w:rPr>
        <w:t xml:space="preserve">the hypotheses </w:t>
      </w:r>
      <w:r w:rsidR="00007DBA">
        <w:rPr>
          <w:rFonts w:ascii="Garamond" w:hAnsi="Garamond" w:cs="Calibri"/>
          <w:sz w:val="24"/>
          <w:szCs w:val="24"/>
          <w:lang w:val="en-GB"/>
        </w:rPr>
        <w:t>of</w:t>
      </w:r>
      <w:r w:rsidR="00CE6795">
        <w:rPr>
          <w:rFonts w:ascii="Garamond" w:hAnsi="Garamond" w:cs="Calibri"/>
          <w:sz w:val="24"/>
          <w:szCs w:val="24"/>
          <w:lang w:val="en-GB"/>
        </w:rPr>
        <w:t xml:space="preserve"> </w:t>
      </w:r>
      <w:proofErr w:type="spellStart"/>
      <w:r w:rsidR="00CE6795" w:rsidRPr="00CE6795">
        <w:rPr>
          <w:rFonts w:ascii="Garamond" w:hAnsi="Garamond" w:cs="Calibri"/>
          <w:sz w:val="24"/>
          <w:szCs w:val="24"/>
          <w:lang w:val="en-GB"/>
        </w:rPr>
        <w:t>Lipset</w:t>
      </w:r>
      <w:proofErr w:type="spellEnd"/>
      <w:r w:rsidR="00CE6795" w:rsidRPr="00CE6795">
        <w:rPr>
          <w:rFonts w:ascii="Garamond" w:hAnsi="Garamond" w:cs="Calibri"/>
          <w:sz w:val="24"/>
          <w:szCs w:val="24"/>
          <w:lang w:val="en-GB"/>
        </w:rPr>
        <w:t xml:space="preserve"> (1959)</w:t>
      </w:r>
      <w:r w:rsidR="00CE6795">
        <w:rPr>
          <w:rFonts w:ascii="Garamond" w:hAnsi="Garamond" w:cs="Calibri"/>
          <w:sz w:val="24"/>
          <w:szCs w:val="24"/>
          <w:lang w:val="en-GB"/>
        </w:rPr>
        <w:t>.</w:t>
      </w:r>
    </w:p>
    <w:p w:rsidR="00083A31" w:rsidRDefault="000E5112" w:rsidP="00E32426">
      <w:pPr>
        <w:spacing w:after="0" w:line="480" w:lineRule="auto"/>
        <w:ind w:firstLine="567"/>
        <w:jc w:val="both"/>
        <w:rPr>
          <w:rFonts w:ascii="Garamond" w:eastAsia="Calibri" w:hAnsi="Garamond" w:cs="Times New Roman"/>
          <w:sz w:val="24"/>
          <w:szCs w:val="24"/>
          <w:lang w:val="en-US"/>
        </w:rPr>
      </w:pPr>
      <w:r>
        <w:rPr>
          <w:rFonts w:ascii="Garamond" w:eastAsia="Calibri" w:hAnsi="Garamond" w:cs="Times New Roman"/>
          <w:sz w:val="24"/>
          <w:szCs w:val="24"/>
          <w:lang w:val="en-GB"/>
        </w:rPr>
        <w:t>With a cross-sectional dataset</w:t>
      </w:r>
      <w:r w:rsidR="007A4456" w:rsidRPr="007A4456">
        <w:rPr>
          <w:rFonts w:ascii="Garamond" w:eastAsia="Calibri" w:hAnsi="Garamond" w:cs="Times New Roman"/>
          <w:sz w:val="24"/>
          <w:szCs w:val="24"/>
          <w:lang w:val="en-US"/>
        </w:rPr>
        <w:t xml:space="preserve"> of </w:t>
      </w:r>
      <w:r w:rsidR="00B20447">
        <w:rPr>
          <w:rFonts w:ascii="Garamond" w:eastAsia="Calibri" w:hAnsi="Garamond" w:cs="Times New Roman"/>
          <w:sz w:val="24"/>
          <w:szCs w:val="24"/>
          <w:lang w:val="en-US"/>
        </w:rPr>
        <w:t>up to 7</w:t>
      </w:r>
      <w:r>
        <w:rPr>
          <w:rFonts w:ascii="Garamond" w:eastAsia="Calibri" w:hAnsi="Garamond" w:cs="Times New Roman"/>
          <w:sz w:val="24"/>
          <w:szCs w:val="24"/>
          <w:lang w:val="en-US"/>
        </w:rPr>
        <w:t xml:space="preserve">5 </w:t>
      </w:r>
      <w:r w:rsidR="007A4456" w:rsidRPr="007A4456">
        <w:rPr>
          <w:rFonts w:ascii="Garamond" w:eastAsia="Calibri" w:hAnsi="Garamond" w:cs="Times New Roman"/>
          <w:sz w:val="24"/>
          <w:szCs w:val="24"/>
          <w:lang w:val="en-US"/>
        </w:rPr>
        <w:t xml:space="preserve">former colonies that are all observed before and after their transition to independence, </w:t>
      </w:r>
      <w:r>
        <w:rPr>
          <w:rFonts w:ascii="Garamond" w:eastAsia="Calibri" w:hAnsi="Garamond" w:cs="Times New Roman"/>
          <w:sz w:val="24"/>
          <w:szCs w:val="24"/>
          <w:lang w:val="en-US"/>
        </w:rPr>
        <w:t xml:space="preserve">we attempt to empirically establish the determinants of countries political institutions </w:t>
      </w:r>
      <w:proofErr w:type="gramStart"/>
      <w:r>
        <w:rPr>
          <w:rFonts w:ascii="Garamond" w:eastAsia="Calibri" w:hAnsi="Garamond" w:cs="Times New Roman"/>
          <w:sz w:val="24"/>
          <w:szCs w:val="24"/>
          <w:lang w:val="en-US"/>
        </w:rPr>
        <w:t>at the moment</w:t>
      </w:r>
      <w:proofErr w:type="gramEnd"/>
      <w:r>
        <w:rPr>
          <w:rFonts w:ascii="Garamond" w:eastAsia="Calibri" w:hAnsi="Garamond" w:cs="Times New Roman"/>
          <w:sz w:val="24"/>
          <w:szCs w:val="24"/>
          <w:lang w:val="en-US"/>
        </w:rPr>
        <w:t xml:space="preserve"> of independence, and for the present day, in the following section</w:t>
      </w:r>
      <w:r w:rsidR="007A4456">
        <w:rPr>
          <w:rFonts w:ascii="Garamond" w:eastAsia="Calibri" w:hAnsi="Garamond" w:cs="Times New Roman"/>
          <w:sz w:val="24"/>
          <w:szCs w:val="24"/>
          <w:lang w:val="en-US"/>
        </w:rPr>
        <w:t xml:space="preserve">. </w:t>
      </w:r>
      <w:r w:rsidR="00083A31" w:rsidRPr="00083A31">
        <w:rPr>
          <w:rFonts w:ascii="Garamond" w:eastAsia="Calibri" w:hAnsi="Garamond" w:cs="Times New Roman"/>
          <w:sz w:val="24"/>
          <w:szCs w:val="24"/>
          <w:lang w:val="en-US"/>
        </w:rPr>
        <w:t>Apart from</w:t>
      </w:r>
      <w:r w:rsidR="00083A31">
        <w:rPr>
          <w:rFonts w:ascii="Garamond" w:eastAsia="Calibri" w:hAnsi="Garamond" w:cs="Times New Roman"/>
          <w:sz w:val="24"/>
          <w:szCs w:val="24"/>
          <w:lang w:val="en-US"/>
        </w:rPr>
        <w:t xml:space="preserve"> </w:t>
      </w:r>
      <w:r>
        <w:rPr>
          <w:rFonts w:ascii="Garamond" w:eastAsia="Calibri" w:hAnsi="Garamond" w:cs="Times New Roman"/>
          <w:sz w:val="24"/>
          <w:szCs w:val="24"/>
          <w:lang w:val="en-US"/>
        </w:rPr>
        <w:t xml:space="preserve">an </w:t>
      </w:r>
      <w:r w:rsidR="00083A31" w:rsidRPr="00083A31">
        <w:rPr>
          <w:rFonts w:ascii="Garamond" w:eastAsia="Calibri" w:hAnsi="Garamond" w:cs="Times New Roman"/>
          <w:sz w:val="24"/>
          <w:szCs w:val="24"/>
          <w:lang w:val="en-US"/>
        </w:rPr>
        <w:t>application by Bjørnskov and Rode (</w:t>
      </w:r>
      <w:proofErr w:type="gramStart"/>
      <w:r w:rsidR="00083A31" w:rsidRPr="00083A31">
        <w:rPr>
          <w:rFonts w:ascii="Garamond" w:eastAsia="Calibri" w:hAnsi="Garamond" w:cs="Times New Roman"/>
          <w:sz w:val="24"/>
          <w:szCs w:val="24"/>
          <w:lang w:val="en-US"/>
        </w:rPr>
        <w:t>2019)</w:t>
      </w:r>
      <w:r w:rsidR="00083A31">
        <w:rPr>
          <w:rFonts w:ascii="Garamond" w:eastAsia="Calibri" w:hAnsi="Garamond" w:cs="Times New Roman"/>
          <w:sz w:val="24"/>
          <w:szCs w:val="24"/>
          <w:lang w:val="en-US"/>
        </w:rPr>
        <w:t xml:space="preserve"> and</w:t>
      </w:r>
      <w:r w:rsidR="007A4456">
        <w:rPr>
          <w:rFonts w:ascii="Garamond" w:eastAsia="Calibri" w:hAnsi="Garamond" w:cs="Times New Roman"/>
          <w:sz w:val="24"/>
          <w:szCs w:val="24"/>
          <w:lang w:val="en-US"/>
        </w:rPr>
        <w:t xml:space="preserve"> </w:t>
      </w:r>
      <w:r w:rsidR="00007DBA">
        <w:rPr>
          <w:rFonts w:ascii="Garamond" w:eastAsia="Calibri" w:hAnsi="Garamond" w:cs="Times New Roman"/>
          <w:sz w:val="24"/>
          <w:szCs w:val="24"/>
          <w:lang w:val="en-US"/>
        </w:rPr>
        <w:t>Lee</w:t>
      </w:r>
      <w:proofErr w:type="gramEnd"/>
      <w:r w:rsidR="00007DBA">
        <w:rPr>
          <w:rFonts w:ascii="Garamond" w:eastAsia="Calibri" w:hAnsi="Garamond" w:cs="Times New Roman"/>
          <w:sz w:val="24"/>
          <w:szCs w:val="24"/>
          <w:lang w:val="en-US"/>
        </w:rPr>
        <w:t xml:space="preserve"> and Paine (2019</w:t>
      </w:r>
      <w:r w:rsidR="00083A31" w:rsidRPr="00083A31">
        <w:rPr>
          <w:rFonts w:ascii="Garamond" w:eastAsia="Calibri" w:hAnsi="Garamond" w:cs="Times New Roman"/>
          <w:sz w:val="24"/>
          <w:szCs w:val="24"/>
          <w:lang w:val="en-US"/>
        </w:rPr>
        <w:t xml:space="preserve">), </w:t>
      </w:r>
      <w:r>
        <w:rPr>
          <w:rFonts w:ascii="Garamond" w:eastAsia="Calibri" w:hAnsi="Garamond" w:cs="Times New Roman"/>
          <w:sz w:val="24"/>
          <w:szCs w:val="24"/>
          <w:lang w:val="en-US"/>
        </w:rPr>
        <w:t>we are</w:t>
      </w:r>
      <w:r w:rsidR="00722D6E">
        <w:rPr>
          <w:rFonts w:ascii="Garamond" w:eastAsia="Calibri" w:hAnsi="Garamond" w:cs="Times New Roman"/>
          <w:sz w:val="24"/>
          <w:szCs w:val="24"/>
          <w:lang w:val="en-US"/>
        </w:rPr>
        <w:t xml:space="preserve"> also</w:t>
      </w:r>
      <w:r w:rsidR="00083A31">
        <w:rPr>
          <w:rFonts w:ascii="Garamond" w:eastAsia="Calibri" w:hAnsi="Garamond" w:cs="Times New Roman"/>
          <w:sz w:val="24"/>
          <w:szCs w:val="24"/>
          <w:lang w:val="en-US"/>
        </w:rPr>
        <w:t xml:space="preserve"> </w:t>
      </w:r>
      <w:r w:rsidR="00083A31" w:rsidRPr="00083A31">
        <w:rPr>
          <w:rFonts w:ascii="Garamond" w:eastAsia="Calibri" w:hAnsi="Garamond" w:cs="Times New Roman"/>
          <w:sz w:val="24"/>
          <w:szCs w:val="24"/>
          <w:lang w:val="en-US"/>
        </w:rPr>
        <w:t>unaware of any further study that directly associates pre-independence political institutions of colonies with the democratic outcomes of post-independence.</w:t>
      </w:r>
      <w:r w:rsidR="00083A31">
        <w:rPr>
          <w:rFonts w:ascii="Garamond" w:eastAsia="Calibri" w:hAnsi="Garamond" w:cs="Times New Roman"/>
          <w:sz w:val="24"/>
          <w:szCs w:val="24"/>
          <w:lang w:val="en-US"/>
        </w:rPr>
        <w:t xml:space="preserve"> </w:t>
      </w:r>
    </w:p>
    <w:p w:rsidR="007A4456" w:rsidRDefault="007A4456">
      <w:pPr>
        <w:spacing w:after="0" w:line="480" w:lineRule="auto"/>
        <w:jc w:val="both"/>
        <w:rPr>
          <w:rFonts w:ascii="Garamond" w:hAnsi="Garamond" w:cs="Calibri"/>
          <w:sz w:val="24"/>
          <w:szCs w:val="24"/>
          <w:lang w:val="en-GB"/>
        </w:rPr>
      </w:pPr>
    </w:p>
    <w:p w:rsidR="00AC11B2" w:rsidRDefault="00AC11B2" w:rsidP="00DD43C2">
      <w:pPr>
        <w:spacing w:after="0" w:line="480" w:lineRule="auto"/>
        <w:jc w:val="both"/>
        <w:rPr>
          <w:rFonts w:ascii="Garamond" w:hAnsi="Garamond" w:cs="Calibri"/>
          <w:sz w:val="24"/>
          <w:szCs w:val="24"/>
          <w:lang w:val="en-GB"/>
        </w:rPr>
      </w:pPr>
      <w:r w:rsidRPr="0014585F">
        <w:rPr>
          <w:rFonts w:ascii="Garamond" w:hAnsi="Garamond" w:cs="Calibri"/>
          <w:b/>
          <w:sz w:val="24"/>
          <w:szCs w:val="24"/>
          <w:lang w:val="en-GB"/>
        </w:rPr>
        <w:t>Results</w:t>
      </w:r>
    </w:p>
    <w:p w:rsidR="00421E13" w:rsidRDefault="00236BE6" w:rsidP="00DD43C2">
      <w:pPr>
        <w:spacing w:after="0" w:line="480" w:lineRule="auto"/>
        <w:jc w:val="both"/>
        <w:rPr>
          <w:rFonts w:ascii="Garamond" w:hAnsi="Garamond" w:cs="Calibri"/>
          <w:sz w:val="24"/>
          <w:szCs w:val="24"/>
          <w:lang w:val="en-GB"/>
        </w:rPr>
      </w:pPr>
      <w:r>
        <w:rPr>
          <w:rFonts w:ascii="Garamond" w:hAnsi="Garamond" w:cs="Calibri"/>
          <w:sz w:val="24"/>
          <w:szCs w:val="24"/>
          <w:lang w:val="en-GB"/>
        </w:rPr>
        <w:lastRenderedPageBreak/>
        <w:t xml:space="preserve">Before going into a more formalized econometric </w:t>
      </w:r>
      <w:r w:rsidR="00722D6E">
        <w:rPr>
          <w:rFonts w:ascii="Garamond" w:hAnsi="Garamond" w:cs="Calibri"/>
          <w:sz w:val="24"/>
          <w:szCs w:val="24"/>
          <w:lang w:val="en-GB"/>
        </w:rPr>
        <w:t>investigation</w:t>
      </w:r>
      <w:r>
        <w:rPr>
          <w:rFonts w:ascii="Garamond" w:hAnsi="Garamond" w:cs="Calibri"/>
          <w:sz w:val="24"/>
          <w:szCs w:val="24"/>
          <w:lang w:val="en-GB"/>
        </w:rPr>
        <w:t xml:space="preserve"> of our cross-sectional dataset, we present a descriptive analysis of transitions between colonial autocracy or democracy and present-day/modern autocracy or democracy in Tables 1 and 2. Table 1 categorizes colonial institutions just before formal independence, while Table 2 does so at the last election before formal independence. </w:t>
      </w:r>
    </w:p>
    <w:p w:rsidR="00ED2D33" w:rsidRDefault="00ED2D33" w:rsidP="00917B32">
      <w:pPr>
        <w:spacing w:after="0" w:line="480" w:lineRule="auto"/>
        <w:ind w:firstLine="567"/>
        <w:jc w:val="both"/>
        <w:rPr>
          <w:rFonts w:ascii="Garamond" w:hAnsi="Garamond" w:cs="Calibri"/>
          <w:sz w:val="24"/>
          <w:szCs w:val="24"/>
          <w:lang w:val="en-GB"/>
        </w:rPr>
      </w:pPr>
    </w:p>
    <w:p w:rsidR="00ED2D33" w:rsidRDefault="00ED2D33" w:rsidP="00ED2D33">
      <w:pPr>
        <w:spacing w:after="0" w:line="480" w:lineRule="auto"/>
        <w:rPr>
          <w:rFonts w:ascii="Garamond" w:hAnsi="Garamond"/>
          <w:sz w:val="24"/>
          <w:szCs w:val="24"/>
          <w:lang w:val="en-GB"/>
        </w:rPr>
      </w:pPr>
      <w:r w:rsidRPr="001E2929">
        <w:rPr>
          <w:rFonts w:ascii="Garamond" w:hAnsi="Garamond"/>
          <w:b/>
          <w:sz w:val="24"/>
          <w:szCs w:val="24"/>
          <w:lang w:val="en-GB"/>
        </w:rPr>
        <w:t>Table 1</w:t>
      </w:r>
      <w:r>
        <w:rPr>
          <w:rFonts w:ascii="Garamond" w:hAnsi="Garamond"/>
          <w:sz w:val="24"/>
          <w:szCs w:val="24"/>
          <w:lang w:val="en-GB"/>
        </w:rPr>
        <w:t>. Colonial institutions and modern institutions, immediately prior to independence</w:t>
      </w:r>
    </w:p>
    <w:tbl>
      <w:tblPr>
        <w:tblStyle w:val="TableGrid"/>
        <w:tblW w:w="0" w:type="auto"/>
        <w:jc w:val="center"/>
        <w:tblLook w:val="04A0" w:firstRow="1" w:lastRow="0" w:firstColumn="1" w:lastColumn="0" w:noHBand="0" w:noVBand="1"/>
      </w:tblPr>
      <w:tblGrid>
        <w:gridCol w:w="2254"/>
        <w:gridCol w:w="2254"/>
        <w:gridCol w:w="2254"/>
      </w:tblGrid>
      <w:tr w:rsidR="00ED2D33" w:rsidTr="00651297">
        <w:trPr>
          <w:jc w:val="center"/>
        </w:trPr>
        <w:tc>
          <w:tcPr>
            <w:tcW w:w="2254" w:type="dxa"/>
            <w:tcBorders>
              <w:left w:val="nil"/>
              <w:bottom w:val="nil"/>
              <w:right w:val="nil"/>
            </w:tcBorders>
          </w:tcPr>
          <w:p w:rsidR="00ED2D33" w:rsidRDefault="00ED2D33" w:rsidP="00651297">
            <w:pPr>
              <w:spacing w:line="480" w:lineRule="auto"/>
              <w:jc w:val="center"/>
              <w:rPr>
                <w:rFonts w:ascii="Garamond" w:hAnsi="Garamond"/>
                <w:sz w:val="24"/>
                <w:szCs w:val="24"/>
                <w:lang w:val="en-GB"/>
              </w:rPr>
            </w:pPr>
          </w:p>
        </w:tc>
        <w:tc>
          <w:tcPr>
            <w:tcW w:w="2254" w:type="dxa"/>
            <w:tcBorders>
              <w:left w:val="nil"/>
              <w:bottom w:val="single" w:sz="4" w:space="0" w:color="auto"/>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Colonial autocracy</w:t>
            </w:r>
          </w:p>
        </w:tc>
        <w:tc>
          <w:tcPr>
            <w:tcW w:w="2254" w:type="dxa"/>
            <w:tcBorders>
              <w:left w:val="nil"/>
              <w:bottom w:val="single" w:sz="4" w:space="0" w:color="auto"/>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Colonial democracy</w:t>
            </w:r>
          </w:p>
        </w:tc>
      </w:tr>
      <w:tr w:rsidR="00ED2D33" w:rsidTr="00651297">
        <w:trPr>
          <w:jc w:val="center"/>
        </w:trPr>
        <w:tc>
          <w:tcPr>
            <w:tcW w:w="2254" w:type="dxa"/>
            <w:tcBorders>
              <w:top w:val="nil"/>
              <w:left w:val="nil"/>
              <w:bottom w:val="nil"/>
              <w:right w:val="single" w:sz="4" w:space="0" w:color="auto"/>
            </w:tcBorders>
          </w:tcPr>
          <w:p w:rsidR="00ED2D33" w:rsidRDefault="00ED2D33" w:rsidP="00651297">
            <w:pPr>
              <w:spacing w:line="480" w:lineRule="auto"/>
              <w:rPr>
                <w:rFonts w:ascii="Garamond" w:hAnsi="Garamond"/>
                <w:sz w:val="24"/>
                <w:szCs w:val="24"/>
                <w:lang w:val="en-GB"/>
              </w:rPr>
            </w:pPr>
            <w:r>
              <w:rPr>
                <w:rFonts w:ascii="Garamond" w:hAnsi="Garamond"/>
                <w:sz w:val="24"/>
                <w:szCs w:val="24"/>
                <w:lang w:val="en-GB"/>
              </w:rPr>
              <w:t>Modern autocracy</w:t>
            </w:r>
          </w:p>
        </w:tc>
        <w:tc>
          <w:tcPr>
            <w:tcW w:w="2254" w:type="dxa"/>
            <w:tcBorders>
              <w:left w:val="single" w:sz="4" w:space="0" w:color="auto"/>
              <w:bottom w:val="nil"/>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29 (18)</w:t>
            </w:r>
          </w:p>
        </w:tc>
        <w:tc>
          <w:tcPr>
            <w:tcW w:w="2254" w:type="dxa"/>
            <w:tcBorders>
              <w:left w:val="nil"/>
              <w:bottom w:val="nil"/>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9 (6)</w:t>
            </w:r>
          </w:p>
        </w:tc>
      </w:tr>
      <w:tr w:rsidR="00ED2D33" w:rsidTr="00651297">
        <w:trPr>
          <w:jc w:val="center"/>
        </w:trPr>
        <w:tc>
          <w:tcPr>
            <w:tcW w:w="2254" w:type="dxa"/>
            <w:tcBorders>
              <w:top w:val="nil"/>
              <w:left w:val="nil"/>
              <w:right w:val="single" w:sz="4" w:space="0" w:color="auto"/>
            </w:tcBorders>
          </w:tcPr>
          <w:p w:rsidR="00ED2D33" w:rsidRDefault="00ED2D33" w:rsidP="00651297">
            <w:pPr>
              <w:spacing w:line="480" w:lineRule="auto"/>
              <w:rPr>
                <w:rFonts w:ascii="Garamond" w:hAnsi="Garamond"/>
                <w:sz w:val="24"/>
                <w:szCs w:val="24"/>
                <w:lang w:val="en-GB"/>
              </w:rPr>
            </w:pPr>
            <w:r>
              <w:rPr>
                <w:rFonts w:ascii="Garamond" w:hAnsi="Garamond"/>
                <w:sz w:val="24"/>
                <w:szCs w:val="24"/>
                <w:lang w:val="en-GB"/>
              </w:rPr>
              <w:t>Modern democracy</w:t>
            </w:r>
          </w:p>
        </w:tc>
        <w:tc>
          <w:tcPr>
            <w:tcW w:w="2254" w:type="dxa"/>
            <w:tcBorders>
              <w:top w:val="nil"/>
              <w:left w:val="single" w:sz="4" w:space="0" w:color="auto"/>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7 (6)</w:t>
            </w:r>
          </w:p>
        </w:tc>
        <w:tc>
          <w:tcPr>
            <w:tcW w:w="2254" w:type="dxa"/>
            <w:tcBorders>
              <w:top w:val="nil"/>
              <w:left w:val="nil"/>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30 (27)</w:t>
            </w:r>
          </w:p>
        </w:tc>
      </w:tr>
    </w:tbl>
    <w:p w:rsidR="00ED2D33" w:rsidRPr="00917B32" w:rsidRDefault="00ED2D33" w:rsidP="00ED2D33">
      <w:pPr>
        <w:spacing w:after="0" w:line="240" w:lineRule="auto"/>
        <w:rPr>
          <w:rFonts w:ascii="Garamond" w:hAnsi="Garamond"/>
          <w:sz w:val="20"/>
          <w:szCs w:val="20"/>
          <w:lang w:val="en-GB"/>
        </w:rPr>
      </w:pPr>
      <w:r w:rsidRPr="00917B32">
        <w:rPr>
          <w:rFonts w:ascii="Garamond" w:hAnsi="Garamond"/>
          <w:sz w:val="20"/>
          <w:szCs w:val="20"/>
          <w:lang w:val="en-GB"/>
        </w:rPr>
        <w:t>Note: numbers in parenthesis refer to colonies that were self-governing immediately prior to independence.</w:t>
      </w:r>
    </w:p>
    <w:p w:rsidR="00917B32" w:rsidRDefault="00917B32" w:rsidP="00ED2D33">
      <w:pPr>
        <w:spacing w:after="0" w:line="480" w:lineRule="auto"/>
        <w:rPr>
          <w:rFonts w:ascii="Garamond" w:hAnsi="Garamond"/>
          <w:sz w:val="24"/>
          <w:szCs w:val="24"/>
          <w:lang w:val="en-GB"/>
        </w:rPr>
      </w:pPr>
    </w:p>
    <w:p w:rsidR="00ED2D33" w:rsidRDefault="00ED2D33" w:rsidP="00ED2D33">
      <w:pPr>
        <w:spacing w:after="0" w:line="480" w:lineRule="auto"/>
        <w:rPr>
          <w:rFonts w:ascii="Garamond" w:hAnsi="Garamond"/>
          <w:sz w:val="24"/>
          <w:szCs w:val="24"/>
          <w:lang w:val="en-GB"/>
        </w:rPr>
      </w:pPr>
      <w:r w:rsidRPr="00917B32">
        <w:rPr>
          <w:rFonts w:ascii="Garamond" w:hAnsi="Garamond"/>
          <w:b/>
          <w:sz w:val="24"/>
          <w:szCs w:val="24"/>
          <w:lang w:val="en-GB"/>
        </w:rPr>
        <w:t>Table 2</w:t>
      </w:r>
      <w:r>
        <w:rPr>
          <w:rFonts w:ascii="Garamond" w:hAnsi="Garamond"/>
          <w:sz w:val="24"/>
          <w:szCs w:val="24"/>
          <w:lang w:val="en-GB"/>
        </w:rPr>
        <w:t>. Colonial institutions and modern institutions, one election prior to independence</w:t>
      </w:r>
    </w:p>
    <w:tbl>
      <w:tblPr>
        <w:tblStyle w:val="TableGrid"/>
        <w:tblW w:w="0" w:type="auto"/>
        <w:jc w:val="center"/>
        <w:tblLook w:val="04A0" w:firstRow="1" w:lastRow="0" w:firstColumn="1" w:lastColumn="0" w:noHBand="0" w:noVBand="1"/>
      </w:tblPr>
      <w:tblGrid>
        <w:gridCol w:w="2254"/>
        <w:gridCol w:w="2254"/>
        <w:gridCol w:w="2254"/>
      </w:tblGrid>
      <w:tr w:rsidR="00ED2D33" w:rsidTr="00651297">
        <w:trPr>
          <w:jc w:val="center"/>
        </w:trPr>
        <w:tc>
          <w:tcPr>
            <w:tcW w:w="2254" w:type="dxa"/>
            <w:tcBorders>
              <w:left w:val="nil"/>
              <w:bottom w:val="nil"/>
              <w:right w:val="nil"/>
            </w:tcBorders>
          </w:tcPr>
          <w:p w:rsidR="00ED2D33" w:rsidRDefault="00ED2D33" w:rsidP="00651297">
            <w:pPr>
              <w:spacing w:line="480" w:lineRule="auto"/>
              <w:rPr>
                <w:rFonts w:ascii="Garamond" w:hAnsi="Garamond"/>
                <w:sz w:val="24"/>
                <w:szCs w:val="24"/>
                <w:lang w:val="en-GB"/>
              </w:rPr>
            </w:pPr>
          </w:p>
        </w:tc>
        <w:tc>
          <w:tcPr>
            <w:tcW w:w="2254" w:type="dxa"/>
            <w:tcBorders>
              <w:left w:val="nil"/>
              <w:bottom w:val="single" w:sz="4" w:space="0" w:color="auto"/>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Colonial autocracy</w:t>
            </w:r>
          </w:p>
        </w:tc>
        <w:tc>
          <w:tcPr>
            <w:tcW w:w="2254" w:type="dxa"/>
            <w:tcBorders>
              <w:left w:val="nil"/>
              <w:bottom w:val="single" w:sz="4" w:space="0" w:color="auto"/>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Colonial democracy</w:t>
            </w:r>
          </w:p>
        </w:tc>
      </w:tr>
      <w:tr w:rsidR="00ED2D33" w:rsidTr="00651297">
        <w:trPr>
          <w:jc w:val="center"/>
        </w:trPr>
        <w:tc>
          <w:tcPr>
            <w:tcW w:w="2254" w:type="dxa"/>
            <w:tcBorders>
              <w:top w:val="nil"/>
              <w:left w:val="nil"/>
              <w:bottom w:val="nil"/>
              <w:right w:val="single" w:sz="4" w:space="0" w:color="auto"/>
            </w:tcBorders>
          </w:tcPr>
          <w:p w:rsidR="00ED2D33" w:rsidRDefault="00ED2D33" w:rsidP="00651297">
            <w:pPr>
              <w:spacing w:line="480" w:lineRule="auto"/>
              <w:rPr>
                <w:rFonts w:ascii="Garamond" w:hAnsi="Garamond"/>
                <w:sz w:val="24"/>
                <w:szCs w:val="24"/>
                <w:lang w:val="en-GB"/>
              </w:rPr>
            </w:pPr>
            <w:r>
              <w:rPr>
                <w:rFonts w:ascii="Garamond" w:hAnsi="Garamond"/>
                <w:sz w:val="24"/>
                <w:szCs w:val="24"/>
                <w:lang w:val="en-GB"/>
              </w:rPr>
              <w:t>Modern autocracy</w:t>
            </w:r>
          </w:p>
        </w:tc>
        <w:tc>
          <w:tcPr>
            <w:tcW w:w="2254" w:type="dxa"/>
            <w:tcBorders>
              <w:left w:val="single" w:sz="4" w:space="0" w:color="auto"/>
              <w:bottom w:val="nil"/>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28 (7)</w:t>
            </w:r>
          </w:p>
        </w:tc>
        <w:tc>
          <w:tcPr>
            <w:tcW w:w="2254" w:type="dxa"/>
            <w:tcBorders>
              <w:left w:val="nil"/>
              <w:bottom w:val="nil"/>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14 (2)</w:t>
            </w:r>
          </w:p>
        </w:tc>
      </w:tr>
      <w:tr w:rsidR="00ED2D33" w:rsidTr="00651297">
        <w:trPr>
          <w:jc w:val="center"/>
        </w:trPr>
        <w:tc>
          <w:tcPr>
            <w:tcW w:w="2254" w:type="dxa"/>
            <w:tcBorders>
              <w:top w:val="nil"/>
              <w:left w:val="nil"/>
              <w:right w:val="single" w:sz="4" w:space="0" w:color="auto"/>
            </w:tcBorders>
          </w:tcPr>
          <w:p w:rsidR="00ED2D33" w:rsidRDefault="00ED2D33" w:rsidP="00651297">
            <w:pPr>
              <w:spacing w:line="480" w:lineRule="auto"/>
              <w:rPr>
                <w:rFonts w:ascii="Garamond" w:hAnsi="Garamond"/>
                <w:sz w:val="24"/>
                <w:szCs w:val="24"/>
                <w:lang w:val="en-GB"/>
              </w:rPr>
            </w:pPr>
            <w:r>
              <w:rPr>
                <w:rFonts w:ascii="Garamond" w:hAnsi="Garamond"/>
                <w:sz w:val="24"/>
                <w:szCs w:val="24"/>
                <w:lang w:val="en-GB"/>
              </w:rPr>
              <w:t>Modern democracy</w:t>
            </w:r>
          </w:p>
        </w:tc>
        <w:tc>
          <w:tcPr>
            <w:tcW w:w="2254" w:type="dxa"/>
            <w:tcBorders>
              <w:top w:val="nil"/>
              <w:left w:val="single" w:sz="4" w:space="0" w:color="auto"/>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8 (5)</w:t>
            </w:r>
          </w:p>
        </w:tc>
        <w:tc>
          <w:tcPr>
            <w:tcW w:w="2254" w:type="dxa"/>
            <w:tcBorders>
              <w:top w:val="nil"/>
              <w:left w:val="nil"/>
              <w:right w:val="nil"/>
            </w:tcBorders>
          </w:tcPr>
          <w:p w:rsidR="00ED2D33" w:rsidRDefault="00ED2D33" w:rsidP="00651297">
            <w:pPr>
              <w:spacing w:line="480" w:lineRule="auto"/>
              <w:jc w:val="center"/>
              <w:rPr>
                <w:rFonts w:ascii="Garamond" w:hAnsi="Garamond"/>
                <w:sz w:val="24"/>
                <w:szCs w:val="24"/>
                <w:lang w:val="en-GB"/>
              </w:rPr>
            </w:pPr>
            <w:r>
              <w:rPr>
                <w:rFonts w:ascii="Garamond" w:hAnsi="Garamond"/>
                <w:sz w:val="24"/>
                <w:szCs w:val="24"/>
                <w:lang w:val="en-GB"/>
              </w:rPr>
              <w:t>25 (22)</w:t>
            </w:r>
          </w:p>
        </w:tc>
      </w:tr>
    </w:tbl>
    <w:p w:rsidR="00ED2D33" w:rsidRDefault="00ED2D33" w:rsidP="00917B32">
      <w:pPr>
        <w:spacing w:after="0" w:line="240" w:lineRule="auto"/>
        <w:rPr>
          <w:rFonts w:ascii="Garamond" w:hAnsi="Garamond" w:cs="Calibri"/>
          <w:sz w:val="24"/>
          <w:szCs w:val="24"/>
          <w:lang w:val="en-GB"/>
        </w:rPr>
      </w:pPr>
      <w:r w:rsidRPr="00917B32">
        <w:rPr>
          <w:rFonts w:ascii="Garamond" w:hAnsi="Garamond"/>
          <w:sz w:val="20"/>
          <w:szCs w:val="20"/>
          <w:lang w:val="en-GB"/>
        </w:rPr>
        <w:t>Note: numbers in parenthesis refer to colonies that were self-governing already an election prior to independence.</w:t>
      </w:r>
    </w:p>
    <w:p w:rsidR="0022475A" w:rsidRDefault="0022475A" w:rsidP="00917B32">
      <w:pPr>
        <w:spacing w:after="0" w:line="480" w:lineRule="auto"/>
        <w:ind w:firstLine="567"/>
        <w:jc w:val="both"/>
        <w:rPr>
          <w:rFonts w:ascii="Garamond" w:hAnsi="Garamond" w:cs="Calibri"/>
          <w:sz w:val="24"/>
          <w:szCs w:val="24"/>
          <w:lang w:val="en-GB"/>
        </w:rPr>
      </w:pPr>
    </w:p>
    <w:p w:rsidR="001100DD" w:rsidRDefault="001100DD" w:rsidP="001100DD">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Both tables clearly suggest that political institutions are highly persistent. </w:t>
      </w:r>
      <w:proofErr w:type="gramStart"/>
      <w:r>
        <w:rPr>
          <w:rFonts w:ascii="Garamond" w:hAnsi="Garamond" w:cs="Calibri"/>
          <w:sz w:val="24"/>
          <w:szCs w:val="24"/>
          <w:lang w:val="en-GB"/>
        </w:rPr>
        <w:t>Only one in five former colonies have not retained the basic type of institutions that were in place in the late colonial period: of 36 that were autocratic in the year prior to independence 29 are still autocratic, and of 39 that were democratic in the last year of being a colony, 30 have been democratic during the last ten years.</w:t>
      </w:r>
      <w:proofErr w:type="gramEnd"/>
      <w:r>
        <w:rPr>
          <w:rFonts w:ascii="Garamond" w:hAnsi="Garamond" w:cs="Calibri"/>
          <w:sz w:val="24"/>
          <w:szCs w:val="24"/>
          <w:lang w:val="en-GB"/>
        </w:rPr>
        <w:t xml:space="preserve"> With respect to the institutional persistence of democracy, the high share of territories with a self-governing status is also notable in both tables. In fact, there are only three democracies in non-self-governing colonies, namely one election in the </w:t>
      </w:r>
      <w:proofErr w:type="spellStart"/>
      <w:r w:rsidRPr="00917B32">
        <w:rPr>
          <w:rFonts w:ascii="Garamond" w:hAnsi="Garamond" w:cs="Calibri"/>
          <w:i/>
          <w:sz w:val="24"/>
          <w:szCs w:val="24"/>
          <w:lang w:val="en-GB"/>
        </w:rPr>
        <w:t>Assemblee</w:t>
      </w:r>
      <w:proofErr w:type="spellEnd"/>
      <w:r w:rsidRPr="00917B32">
        <w:rPr>
          <w:rFonts w:ascii="Garamond" w:hAnsi="Garamond" w:cs="Calibri"/>
          <w:i/>
          <w:sz w:val="24"/>
          <w:szCs w:val="24"/>
          <w:lang w:val="en-GB"/>
        </w:rPr>
        <w:t xml:space="preserve"> </w:t>
      </w:r>
      <w:proofErr w:type="spellStart"/>
      <w:r w:rsidRPr="00917B32">
        <w:rPr>
          <w:rFonts w:ascii="Garamond" w:hAnsi="Garamond" w:cs="Calibri"/>
          <w:i/>
          <w:sz w:val="24"/>
          <w:szCs w:val="24"/>
          <w:lang w:val="en-GB"/>
        </w:rPr>
        <w:t>Territoriale</w:t>
      </w:r>
      <w:proofErr w:type="spellEnd"/>
      <w:r>
        <w:rPr>
          <w:rFonts w:ascii="Garamond" w:hAnsi="Garamond" w:cs="Calibri"/>
          <w:sz w:val="24"/>
          <w:szCs w:val="24"/>
          <w:lang w:val="en-GB"/>
        </w:rPr>
        <w:t xml:space="preserve"> of French </w:t>
      </w:r>
      <w:proofErr w:type="spellStart"/>
      <w:r>
        <w:rPr>
          <w:rFonts w:ascii="Garamond" w:hAnsi="Garamond" w:cs="Calibri"/>
          <w:sz w:val="24"/>
          <w:szCs w:val="24"/>
          <w:lang w:val="en-GB"/>
        </w:rPr>
        <w:t>Moyen</w:t>
      </w:r>
      <w:proofErr w:type="spellEnd"/>
      <w:r>
        <w:rPr>
          <w:rFonts w:ascii="Garamond" w:hAnsi="Garamond" w:cs="Calibri"/>
          <w:sz w:val="24"/>
          <w:szCs w:val="24"/>
          <w:lang w:val="en-GB"/>
        </w:rPr>
        <w:t xml:space="preserve"> Congo (the present Republic of Congo) from May 1957, the May 1962 elections in the Gambia </w:t>
      </w:r>
      <w:r>
        <w:rPr>
          <w:rFonts w:ascii="Garamond" w:hAnsi="Garamond" w:cs="Calibri"/>
          <w:sz w:val="24"/>
          <w:szCs w:val="24"/>
          <w:lang w:val="en-GB"/>
        </w:rPr>
        <w:lastRenderedPageBreak/>
        <w:t xml:space="preserve">(which gained home rule the year after), and elections in the UN trust territory of the Pacific Islands from 1966. </w:t>
      </w:r>
    </w:p>
    <w:p w:rsidR="0073318A" w:rsidRDefault="00DD672E" w:rsidP="00917B32">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Table 3 presents a</w:t>
      </w:r>
      <w:r w:rsidR="0073318A">
        <w:rPr>
          <w:rFonts w:ascii="Garamond" w:hAnsi="Garamond" w:cs="Calibri"/>
          <w:sz w:val="24"/>
          <w:szCs w:val="24"/>
          <w:lang w:val="en-GB"/>
        </w:rPr>
        <w:t xml:space="preserve"> simple linear estimation with Ordinary Least Squares (OLS)</w:t>
      </w:r>
      <w:r>
        <w:rPr>
          <w:rFonts w:ascii="Garamond" w:hAnsi="Garamond" w:cs="Calibri"/>
          <w:sz w:val="24"/>
          <w:szCs w:val="24"/>
          <w:lang w:val="en-GB"/>
        </w:rPr>
        <w:t xml:space="preserve">, where we </w:t>
      </w:r>
      <w:proofErr w:type="gramStart"/>
      <w:r>
        <w:rPr>
          <w:rFonts w:ascii="Garamond" w:hAnsi="Garamond" w:cs="Calibri"/>
          <w:sz w:val="24"/>
          <w:szCs w:val="24"/>
          <w:lang w:val="en-GB"/>
        </w:rPr>
        <w:t>take a look</w:t>
      </w:r>
      <w:proofErr w:type="gramEnd"/>
      <w:r>
        <w:rPr>
          <w:rFonts w:ascii="Garamond" w:hAnsi="Garamond" w:cs="Calibri"/>
          <w:sz w:val="24"/>
          <w:szCs w:val="24"/>
          <w:lang w:val="en-GB"/>
        </w:rPr>
        <w:t xml:space="preserve"> at potential structural predictors of the existence of colonial democracy or representative institutions in a cross-sectional dataset of 65 former</w:t>
      </w:r>
      <w:r w:rsidR="0073318A">
        <w:rPr>
          <w:rFonts w:ascii="Garamond" w:hAnsi="Garamond" w:cs="Calibri"/>
          <w:sz w:val="24"/>
          <w:szCs w:val="24"/>
          <w:lang w:val="en-GB"/>
        </w:rPr>
        <w:t xml:space="preserve"> colonies</w:t>
      </w:r>
      <w:r>
        <w:rPr>
          <w:rFonts w:ascii="Garamond" w:hAnsi="Garamond" w:cs="Calibri"/>
          <w:sz w:val="24"/>
          <w:szCs w:val="24"/>
          <w:lang w:val="en-GB"/>
        </w:rPr>
        <w:t xml:space="preserve">. Both of these variables </w:t>
      </w:r>
      <w:proofErr w:type="gramStart"/>
      <w:r>
        <w:rPr>
          <w:rFonts w:ascii="Garamond" w:hAnsi="Garamond" w:cs="Calibri"/>
          <w:sz w:val="24"/>
          <w:szCs w:val="24"/>
          <w:lang w:val="en-GB"/>
        </w:rPr>
        <w:t>are observed</w:t>
      </w:r>
      <w:proofErr w:type="gramEnd"/>
      <w:r>
        <w:rPr>
          <w:rFonts w:ascii="Garamond" w:hAnsi="Garamond" w:cs="Calibri"/>
          <w:sz w:val="24"/>
          <w:szCs w:val="24"/>
          <w:lang w:val="en-GB"/>
        </w:rPr>
        <w:t xml:space="preserve"> </w:t>
      </w:r>
      <w:r w:rsidR="00B20447">
        <w:rPr>
          <w:rFonts w:ascii="Garamond" w:hAnsi="Garamond" w:cs="Calibri"/>
          <w:sz w:val="24"/>
          <w:szCs w:val="24"/>
          <w:lang w:val="en-GB"/>
        </w:rPr>
        <w:t>4-5</w:t>
      </w:r>
      <w:r w:rsidR="0073318A">
        <w:rPr>
          <w:rFonts w:ascii="Garamond" w:hAnsi="Garamond" w:cs="Calibri"/>
          <w:sz w:val="24"/>
          <w:szCs w:val="24"/>
          <w:lang w:val="en-GB"/>
        </w:rPr>
        <w:t xml:space="preserve"> years before formal independence of the colony and </w:t>
      </w:r>
      <w:r w:rsidR="00917B32">
        <w:rPr>
          <w:rFonts w:ascii="Garamond" w:hAnsi="Garamond" w:cs="Calibri"/>
          <w:sz w:val="24"/>
          <w:szCs w:val="24"/>
          <w:lang w:val="en-GB"/>
        </w:rPr>
        <w:t>immediately before</w:t>
      </w:r>
      <w:r w:rsidR="00332C4A">
        <w:rPr>
          <w:rFonts w:ascii="Garamond" w:hAnsi="Garamond" w:cs="Calibri"/>
          <w:sz w:val="24"/>
          <w:szCs w:val="24"/>
          <w:lang w:val="en-GB"/>
        </w:rPr>
        <w:t xml:space="preserve"> </w:t>
      </w:r>
      <w:r w:rsidR="00917B32">
        <w:rPr>
          <w:rFonts w:ascii="Garamond" w:hAnsi="Garamond" w:cs="Calibri"/>
          <w:sz w:val="24"/>
          <w:szCs w:val="24"/>
          <w:lang w:val="en-GB"/>
        </w:rPr>
        <w:t>the</w:t>
      </w:r>
      <w:r w:rsidR="0073318A">
        <w:rPr>
          <w:rFonts w:ascii="Garamond" w:hAnsi="Garamond" w:cs="Calibri"/>
          <w:sz w:val="24"/>
          <w:szCs w:val="24"/>
          <w:lang w:val="en-GB"/>
        </w:rPr>
        <w:t xml:space="preserve"> transition to </w:t>
      </w:r>
      <w:r w:rsidR="0073318A" w:rsidRPr="00243EFF">
        <w:rPr>
          <w:rFonts w:ascii="Garamond" w:hAnsi="Garamond" w:cs="Calibri"/>
          <w:sz w:val="24"/>
          <w:szCs w:val="24"/>
          <w:lang w:val="en-GB"/>
        </w:rPr>
        <w:t>independence.</w:t>
      </w:r>
      <w:r w:rsidR="00243EFF" w:rsidRPr="00917B32">
        <w:rPr>
          <w:rFonts w:ascii="Garamond" w:hAnsi="Garamond"/>
          <w:sz w:val="24"/>
          <w:szCs w:val="24"/>
          <w:lang w:val="en-GB"/>
        </w:rPr>
        <w:t xml:space="preserve"> Most control variables refer to the data collected from the 1950</w:t>
      </w:r>
      <w:r w:rsidR="00917B32">
        <w:rPr>
          <w:rFonts w:ascii="Garamond" w:hAnsi="Garamond"/>
          <w:sz w:val="24"/>
          <w:szCs w:val="24"/>
          <w:lang w:val="en-GB"/>
        </w:rPr>
        <w:t>-54</w:t>
      </w:r>
      <w:r w:rsidR="00243EFF" w:rsidRPr="00917B32">
        <w:rPr>
          <w:rFonts w:ascii="Garamond" w:hAnsi="Garamond"/>
          <w:sz w:val="24"/>
          <w:szCs w:val="24"/>
          <w:lang w:val="en-GB"/>
        </w:rPr>
        <w:t xml:space="preserve"> edition</w:t>
      </w:r>
      <w:r w:rsidR="00917B32">
        <w:rPr>
          <w:rFonts w:ascii="Garamond" w:hAnsi="Garamond"/>
          <w:sz w:val="24"/>
          <w:szCs w:val="24"/>
          <w:lang w:val="en-GB"/>
        </w:rPr>
        <w:t>s</w:t>
      </w:r>
      <w:r w:rsidR="00243EFF" w:rsidRPr="00917B32">
        <w:rPr>
          <w:rFonts w:ascii="Garamond" w:hAnsi="Garamond"/>
          <w:sz w:val="24"/>
          <w:szCs w:val="24"/>
          <w:lang w:val="en-GB"/>
        </w:rPr>
        <w:t xml:space="preserve"> of the Statesman’s Yearbook</w:t>
      </w:r>
      <w:r w:rsidR="00AD27AB" w:rsidRPr="00917B32">
        <w:rPr>
          <w:rFonts w:ascii="Garamond" w:hAnsi="Garamond"/>
          <w:sz w:val="24"/>
          <w:szCs w:val="24"/>
          <w:lang w:val="en-GB"/>
        </w:rPr>
        <w:t xml:space="preserve">, </w:t>
      </w:r>
      <w:r w:rsidR="00917B32">
        <w:rPr>
          <w:rFonts w:ascii="Garamond" w:hAnsi="Garamond"/>
          <w:sz w:val="24"/>
          <w:szCs w:val="24"/>
          <w:lang w:val="en-GB"/>
        </w:rPr>
        <w:t>as</w:t>
      </w:r>
      <w:r w:rsidR="00243EFF" w:rsidRPr="00917B32">
        <w:rPr>
          <w:rFonts w:ascii="Garamond" w:hAnsi="Garamond"/>
          <w:sz w:val="24"/>
          <w:szCs w:val="24"/>
          <w:lang w:val="en-GB"/>
        </w:rPr>
        <w:t xml:space="preserve"> desc</w:t>
      </w:r>
      <w:r w:rsidR="00917B32">
        <w:rPr>
          <w:rFonts w:ascii="Garamond" w:hAnsi="Garamond"/>
          <w:sz w:val="24"/>
          <w:szCs w:val="24"/>
          <w:lang w:val="en-GB"/>
        </w:rPr>
        <w:t>r</w:t>
      </w:r>
      <w:r w:rsidR="00243EFF" w:rsidRPr="00917B32">
        <w:rPr>
          <w:rFonts w:ascii="Garamond" w:hAnsi="Garamond"/>
          <w:sz w:val="24"/>
          <w:szCs w:val="24"/>
          <w:lang w:val="en-GB"/>
        </w:rPr>
        <w:t>ibed in the preceding section, where we only do a simple log conversion of the total population and the total area</w:t>
      </w:r>
      <w:r w:rsidR="00AD27AB" w:rsidRPr="00917B32">
        <w:rPr>
          <w:rFonts w:ascii="Garamond" w:hAnsi="Garamond"/>
          <w:sz w:val="24"/>
          <w:szCs w:val="24"/>
          <w:lang w:val="en-GB"/>
        </w:rPr>
        <w:t xml:space="preserve"> covered by the colony</w:t>
      </w:r>
      <w:r w:rsidR="00243EFF" w:rsidRPr="00917B32">
        <w:rPr>
          <w:rFonts w:ascii="Garamond" w:hAnsi="Garamond"/>
          <w:sz w:val="24"/>
          <w:szCs w:val="24"/>
          <w:lang w:val="en-GB"/>
        </w:rPr>
        <w:t xml:space="preserve">. </w:t>
      </w:r>
      <w:r w:rsidR="0073318A" w:rsidRPr="00243EFF">
        <w:rPr>
          <w:rFonts w:ascii="Garamond" w:hAnsi="Garamond" w:cs="Calibri"/>
          <w:sz w:val="24"/>
          <w:szCs w:val="24"/>
          <w:lang w:val="en-GB"/>
        </w:rPr>
        <w:t>Following</w:t>
      </w:r>
      <w:r w:rsidR="0073318A" w:rsidRPr="0073318A">
        <w:rPr>
          <w:rFonts w:ascii="Garamond" w:hAnsi="Garamond" w:cs="Calibri"/>
          <w:sz w:val="24"/>
          <w:szCs w:val="24"/>
          <w:lang w:val="en-GB"/>
        </w:rPr>
        <w:t xml:space="preserve"> the literature, we further introduce a dummy for colonies of the British Commonwealth, and a</w:t>
      </w:r>
      <w:r w:rsidR="00BF137F">
        <w:rPr>
          <w:rFonts w:ascii="Garamond" w:hAnsi="Garamond" w:cs="Calibri"/>
          <w:sz w:val="24"/>
          <w:szCs w:val="24"/>
          <w:lang w:val="en-GB"/>
        </w:rPr>
        <w:t>nother</w:t>
      </w:r>
      <w:r w:rsidR="0073318A" w:rsidRPr="0073318A">
        <w:rPr>
          <w:rFonts w:ascii="Garamond" w:hAnsi="Garamond" w:cs="Calibri"/>
          <w:sz w:val="24"/>
          <w:szCs w:val="24"/>
          <w:lang w:val="en-GB"/>
        </w:rPr>
        <w:t xml:space="preserve"> </w:t>
      </w:r>
      <w:r w:rsidR="00BF137F">
        <w:rPr>
          <w:rFonts w:ascii="Garamond" w:hAnsi="Garamond" w:cs="Calibri"/>
          <w:sz w:val="24"/>
          <w:szCs w:val="24"/>
          <w:lang w:val="en-GB"/>
        </w:rPr>
        <w:t>one</w:t>
      </w:r>
      <w:r w:rsidR="00BF137F" w:rsidRPr="0073318A">
        <w:rPr>
          <w:rFonts w:ascii="Garamond" w:hAnsi="Garamond" w:cs="Calibri"/>
          <w:sz w:val="24"/>
          <w:szCs w:val="24"/>
          <w:lang w:val="en-GB"/>
        </w:rPr>
        <w:t xml:space="preserve"> </w:t>
      </w:r>
      <w:r w:rsidR="0073318A" w:rsidRPr="0073318A">
        <w:rPr>
          <w:rFonts w:ascii="Garamond" w:hAnsi="Garamond" w:cs="Calibri"/>
          <w:sz w:val="24"/>
          <w:szCs w:val="24"/>
          <w:lang w:val="en-GB"/>
        </w:rPr>
        <w:t>for French colonies.</w:t>
      </w:r>
      <w:r w:rsidR="00B61D45">
        <w:rPr>
          <w:rFonts w:ascii="Garamond" w:hAnsi="Garamond" w:cs="Calibri"/>
          <w:sz w:val="24"/>
          <w:szCs w:val="24"/>
          <w:lang w:val="en-GB"/>
        </w:rPr>
        <w:t xml:space="preserve"> </w:t>
      </w:r>
    </w:p>
    <w:p w:rsidR="0007427D" w:rsidRDefault="00AD27AB" w:rsidP="00917B32">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The findings in Table 3 clearly show that none of these variables </w:t>
      </w:r>
      <w:proofErr w:type="gramStart"/>
      <w:r>
        <w:rPr>
          <w:rFonts w:ascii="Garamond" w:hAnsi="Garamond" w:cs="Calibri"/>
          <w:sz w:val="24"/>
          <w:szCs w:val="24"/>
          <w:lang w:val="en-GB"/>
        </w:rPr>
        <w:t>can be considered</w:t>
      </w:r>
      <w:proofErr w:type="gramEnd"/>
      <w:r>
        <w:rPr>
          <w:rFonts w:ascii="Garamond" w:hAnsi="Garamond" w:cs="Calibri"/>
          <w:sz w:val="24"/>
          <w:szCs w:val="24"/>
          <w:lang w:val="en-GB"/>
        </w:rPr>
        <w:t xml:space="preserve"> robust predictors of colonial democracy or representation. Only for the dependent variable </w:t>
      </w:r>
      <w:r w:rsidR="00917B32">
        <w:rPr>
          <w:rFonts w:ascii="Garamond" w:hAnsi="Garamond" w:cs="Calibri"/>
          <w:sz w:val="24"/>
          <w:szCs w:val="24"/>
          <w:lang w:val="en-GB"/>
        </w:rPr>
        <w:t>‘</w:t>
      </w:r>
      <w:r>
        <w:rPr>
          <w:rFonts w:ascii="Garamond" w:hAnsi="Garamond" w:cs="Calibri"/>
          <w:sz w:val="24"/>
          <w:szCs w:val="24"/>
          <w:lang w:val="en-GB"/>
        </w:rPr>
        <w:t>d</w:t>
      </w:r>
      <w:r w:rsidRPr="00AD27AB">
        <w:rPr>
          <w:rFonts w:ascii="Garamond" w:hAnsi="Garamond" w:cs="Calibri"/>
          <w:sz w:val="24"/>
          <w:szCs w:val="24"/>
          <w:lang w:val="en-GB"/>
        </w:rPr>
        <w:t>emocratic at independence</w:t>
      </w:r>
      <w:r w:rsidR="00917B32">
        <w:rPr>
          <w:rFonts w:ascii="Garamond" w:hAnsi="Garamond" w:cs="Calibri"/>
          <w:sz w:val="24"/>
          <w:szCs w:val="24"/>
          <w:lang w:val="en-GB"/>
        </w:rPr>
        <w:t>’</w:t>
      </w:r>
      <w:r>
        <w:rPr>
          <w:rFonts w:ascii="Garamond" w:hAnsi="Garamond" w:cs="Calibri"/>
          <w:sz w:val="24"/>
          <w:szCs w:val="24"/>
          <w:lang w:val="en-GB"/>
        </w:rPr>
        <w:t xml:space="preserve">, we find some indications that having an institution of tertiary education and being a British colony are both significantly and positively associated. </w:t>
      </w:r>
      <w:r w:rsidR="0007427D">
        <w:rPr>
          <w:rFonts w:ascii="Garamond" w:hAnsi="Garamond" w:cs="Calibri"/>
          <w:sz w:val="24"/>
          <w:szCs w:val="24"/>
          <w:lang w:val="en-GB"/>
        </w:rPr>
        <w:t xml:space="preserve">In turn, a comparatively larger population and being self-governing both present a negative and significant association with this same dependent variable. Still, these variables are insignificant in the other four estimations, which is why we cannot consider them </w:t>
      </w:r>
      <w:proofErr w:type="gramStart"/>
      <w:r w:rsidR="0007427D">
        <w:rPr>
          <w:rFonts w:ascii="Garamond" w:hAnsi="Garamond" w:cs="Calibri"/>
          <w:sz w:val="24"/>
          <w:szCs w:val="24"/>
          <w:lang w:val="en-GB"/>
        </w:rPr>
        <w:t>to be robust</w:t>
      </w:r>
      <w:proofErr w:type="gramEnd"/>
      <w:r w:rsidR="0007427D">
        <w:rPr>
          <w:rFonts w:ascii="Garamond" w:hAnsi="Garamond" w:cs="Calibri"/>
          <w:sz w:val="24"/>
          <w:szCs w:val="24"/>
          <w:lang w:val="en-GB"/>
        </w:rPr>
        <w:t xml:space="preserve"> predictors of colonial democracy. </w:t>
      </w:r>
      <w:r w:rsidR="00B20447">
        <w:rPr>
          <w:rFonts w:ascii="Garamond" w:hAnsi="Garamond" w:cs="Calibri"/>
          <w:sz w:val="24"/>
          <w:szCs w:val="24"/>
          <w:lang w:val="en-GB"/>
        </w:rPr>
        <w:t>F</w:t>
      </w:r>
      <w:r w:rsidR="0007427D">
        <w:rPr>
          <w:rFonts w:ascii="Garamond" w:hAnsi="Garamond" w:cs="Calibri"/>
          <w:sz w:val="24"/>
          <w:szCs w:val="24"/>
          <w:lang w:val="en-GB"/>
        </w:rPr>
        <w:t>or the case of explaining r</w:t>
      </w:r>
      <w:r w:rsidR="0007427D" w:rsidRPr="0007427D">
        <w:rPr>
          <w:rFonts w:ascii="Garamond" w:hAnsi="Garamond" w:cs="Calibri"/>
          <w:sz w:val="24"/>
          <w:szCs w:val="24"/>
          <w:lang w:val="en-GB"/>
        </w:rPr>
        <w:t>epresentative institutions at independence</w:t>
      </w:r>
      <w:r w:rsidR="0007427D">
        <w:rPr>
          <w:rFonts w:ascii="Garamond" w:hAnsi="Garamond" w:cs="Calibri"/>
          <w:sz w:val="24"/>
          <w:szCs w:val="24"/>
          <w:lang w:val="en-GB"/>
        </w:rPr>
        <w:t xml:space="preserve">, we also find a significant and positive effect of having been a being a British colony, which is very much in line with large parts of the relevant literature (cf. </w:t>
      </w:r>
      <w:r w:rsidR="0039357D">
        <w:rPr>
          <w:rFonts w:ascii="Garamond" w:hAnsi="Garamond" w:cs="Calibri"/>
          <w:sz w:val="24"/>
          <w:szCs w:val="24"/>
          <w:lang w:val="en-GB"/>
        </w:rPr>
        <w:t xml:space="preserve">Fails and </w:t>
      </w:r>
      <w:proofErr w:type="spellStart"/>
      <w:r w:rsidR="0039357D">
        <w:rPr>
          <w:rFonts w:ascii="Garamond" w:hAnsi="Garamond" w:cs="Calibri"/>
          <w:sz w:val="24"/>
          <w:szCs w:val="24"/>
          <w:lang w:val="en-GB"/>
        </w:rPr>
        <w:t>Krieckhaus</w:t>
      </w:r>
      <w:proofErr w:type="spellEnd"/>
      <w:r w:rsidR="0039357D">
        <w:rPr>
          <w:rFonts w:ascii="Garamond" w:hAnsi="Garamond" w:cs="Calibri"/>
          <w:sz w:val="24"/>
          <w:szCs w:val="24"/>
          <w:lang w:val="en-GB"/>
        </w:rPr>
        <w:t xml:space="preserve"> 2010; </w:t>
      </w:r>
      <w:r w:rsidR="0007427D" w:rsidRPr="0007427D">
        <w:rPr>
          <w:rFonts w:ascii="Garamond" w:hAnsi="Garamond" w:cs="Calibri"/>
          <w:sz w:val="24"/>
          <w:szCs w:val="24"/>
          <w:lang w:val="en-GB"/>
        </w:rPr>
        <w:t>La Porta et al., 2008</w:t>
      </w:r>
      <w:r w:rsidR="00BC2AA5">
        <w:rPr>
          <w:rFonts w:ascii="Garamond" w:hAnsi="Garamond" w:cs="Calibri"/>
          <w:sz w:val="24"/>
          <w:szCs w:val="24"/>
          <w:lang w:val="en-GB"/>
        </w:rPr>
        <w:t>; Bergh and Fink, 2018</w:t>
      </w:r>
      <w:r w:rsidR="0007427D">
        <w:rPr>
          <w:rFonts w:ascii="Garamond" w:hAnsi="Garamond" w:cs="Calibri"/>
          <w:sz w:val="24"/>
          <w:szCs w:val="24"/>
          <w:lang w:val="en-GB"/>
        </w:rPr>
        <w:t xml:space="preserve">). </w:t>
      </w:r>
    </w:p>
    <w:p w:rsidR="00ED2D33" w:rsidRDefault="0007427D" w:rsidP="00917B32">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Notably, the share of the European population is always insignificant in Table 3. This sheds doubt on the hypothesis that colonial powers were more likely to grant their colonies democratic (or representative) institutions </w:t>
      </w:r>
      <w:r w:rsidR="003538A2">
        <w:rPr>
          <w:rFonts w:ascii="Garamond" w:hAnsi="Garamond" w:cs="Calibri"/>
          <w:sz w:val="24"/>
          <w:szCs w:val="24"/>
          <w:lang w:val="en-GB"/>
        </w:rPr>
        <w:t>during colonial rule, nor does it seem to be a factor for having been able to create democratic institutions at the moment of formal independence. If this factor can</w:t>
      </w:r>
      <w:r w:rsidR="00AD1520">
        <w:rPr>
          <w:rFonts w:ascii="Garamond" w:hAnsi="Garamond" w:cs="Calibri"/>
          <w:sz w:val="24"/>
          <w:szCs w:val="24"/>
          <w:lang w:val="en-GB"/>
        </w:rPr>
        <w:t>not</w:t>
      </w:r>
      <w:r w:rsidR="003538A2">
        <w:rPr>
          <w:rFonts w:ascii="Garamond" w:hAnsi="Garamond" w:cs="Calibri"/>
          <w:sz w:val="24"/>
          <w:szCs w:val="24"/>
          <w:lang w:val="en-GB"/>
        </w:rPr>
        <w:t xml:space="preserve"> be proven to be relevant at this crucial moment for the political development of a new country, </w:t>
      </w:r>
      <w:r w:rsidR="003538A2">
        <w:rPr>
          <w:rFonts w:ascii="Garamond" w:hAnsi="Garamond" w:cs="Calibri"/>
          <w:sz w:val="24"/>
          <w:szCs w:val="24"/>
          <w:lang w:val="en-GB"/>
        </w:rPr>
        <w:lastRenderedPageBreak/>
        <w:t>one wonders how it is supposed to have a more long-run causal effect on the establishment of democratic political institutions.</w:t>
      </w:r>
    </w:p>
    <w:p w:rsidR="00ED2D33" w:rsidRDefault="00ED2D33" w:rsidP="00917B32">
      <w:pPr>
        <w:spacing w:after="0" w:line="480" w:lineRule="auto"/>
        <w:ind w:firstLine="567"/>
        <w:jc w:val="both"/>
        <w:rPr>
          <w:rFonts w:ascii="Garamond" w:hAnsi="Garamond" w:cs="Calibri"/>
          <w:sz w:val="24"/>
          <w:szCs w:val="24"/>
          <w:lang w:val="en-GB"/>
        </w:rPr>
      </w:pPr>
    </w:p>
    <w:p w:rsidR="00ED2D33" w:rsidRDefault="00ED2D33" w:rsidP="00ED2D33">
      <w:pPr>
        <w:spacing w:after="0" w:line="480" w:lineRule="auto"/>
        <w:rPr>
          <w:rFonts w:ascii="Garamond" w:hAnsi="Garamond"/>
          <w:sz w:val="24"/>
          <w:szCs w:val="24"/>
          <w:lang w:val="en-GB"/>
        </w:rPr>
      </w:pPr>
      <w:r w:rsidRPr="001E2929">
        <w:rPr>
          <w:rFonts w:ascii="Garamond" w:hAnsi="Garamond"/>
          <w:b/>
          <w:sz w:val="24"/>
          <w:szCs w:val="24"/>
          <w:lang w:val="en-GB"/>
        </w:rPr>
        <w:t>Table 3</w:t>
      </w:r>
      <w:r>
        <w:rPr>
          <w:rFonts w:ascii="Garamond" w:hAnsi="Garamond"/>
          <w:sz w:val="24"/>
          <w:szCs w:val="24"/>
          <w:lang w:val="en-GB"/>
        </w:rPr>
        <w:t>. Predicting colonial democracy</w:t>
      </w:r>
    </w:p>
    <w:tbl>
      <w:tblPr>
        <w:tblStyle w:val="TableGrid"/>
        <w:tblW w:w="0" w:type="auto"/>
        <w:tblLook w:val="04A0" w:firstRow="1" w:lastRow="0" w:firstColumn="1" w:lastColumn="0" w:noHBand="0" w:noVBand="1"/>
      </w:tblPr>
      <w:tblGrid>
        <w:gridCol w:w="1803"/>
        <w:gridCol w:w="1803"/>
        <w:gridCol w:w="1803"/>
        <w:gridCol w:w="1803"/>
        <w:gridCol w:w="1804"/>
      </w:tblGrid>
      <w:tr w:rsidR="00ED2D33" w:rsidRPr="009B0F34" w:rsidTr="00651297">
        <w:tc>
          <w:tcPr>
            <w:tcW w:w="1803" w:type="dxa"/>
            <w:tcBorders>
              <w:left w:val="nil"/>
              <w:bottom w:val="single" w:sz="4" w:space="0" w:color="auto"/>
              <w:right w:val="nil"/>
            </w:tcBorders>
          </w:tcPr>
          <w:p w:rsidR="00ED2D33" w:rsidRPr="009B0F34" w:rsidRDefault="00ED2D33" w:rsidP="00651297">
            <w:pPr>
              <w:rPr>
                <w:rFonts w:ascii="Garamond" w:hAnsi="Garamond"/>
                <w:sz w:val="20"/>
                <w:szCs w:val="20"/>
                <w:lang w:val="en-GB"/>
              </w:rPr>
            </w:pPr>
          </w:p>
        </w:tc>
        <w:tc>
          <w:tcPr>
            <w:tcW w:w="1803" w:type="dxa"/>
            <w:tcBorders>
              <w:left w:val="nil"/>
              <w:bottom w:val="single" w:sz="4" w:space="0" w:color="auto"/>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Democratic five years before independence</w:t>
            </w:r>
          </w:p>
        </w:tc>
        <w:tc>
          <w:tcPr>
            <w:tcW w:w="1803" w:type="dxa"/>
            <w:tcBorders>
              <w:left w:val="nil"/>
              <w:bottom w:val="single" w:sz="4" w:space="0" w:color="auto"/>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Democratic at independence</w:t>
            </w:r>
          </w:p>
        </w:tc>
        <w:tc>
          <w:tcPr>
            <w:tcW w:w="1803" w:type="dxa"/>
            <w:tcBorders>
              <w:left w:val="nil"/>
              <w:bottom w:val="single" w:sz="4" w:space="0" w:color="auto"/>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Representative institutions five years prior</w:t>
            </w:r>
          </w:p>
        </w:tc>
        <w:tc>
          <w:tcPr>
            <w:tcW w:w="1804" w:type="dxa"/>
            <w:tcBorders>
              <w:left w:val="nil"/>
              <w:bottom w:val="single" w:sz="4" w:space="0" w:color="auto"/>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Representative institutions at independence</w:t>
            </w:r>
          </w:p>
        </w:tc>
      </w:tr>
      <w:tr w:rsidR="00ED2D33" w:rsidRPr="009B0F34" w:rsidTr="00651297">
        <w:tc>
          <w:tcPr>
            <w:tcW w:w="1803" w:type="dxa"/>
            <w:tcBorders>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European population</w:t>
            </w:r>
          </w:p>
        </w:tc>
        <w:tc>
          <w:tcPr>
            <w:tcW w:w="1803" w:type="dxa"/>
            <w:tcBorders>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.084</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(.143)</w:t>
            </w:r>
          </w:p>
        </w:tc>
        <w:tc>
          <w:tcPr>
            <w:tcW w:w="1803" w:type="dxa"/>
            <w:tcBorders>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.043</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.03</w:t>
            </w:r>
            <w:r>
              <w:rPr>
                <w:rFonts w:ascii="Garamond" w:hAnsi="Garamond"/>
                <w:sz w:val="20"/>
                <w:szCs w:val="20"/>
                <w:lang w:val="en-GB"/>
              </w:rPr>
              <w:t>3)</w:t>
            </w:r>
          </w:p>
        </w:tc>
        <w:tc>
          <w:tcPr>
            <w:tcW w:w="1803" w:type="dxa"/>
            <w:tcBorders>
              <w:left w:val="nil"/>
              <w:bottom w:val="nil"/>
              <w:right w:val="nil"/>
            </w:tcBorders>
          </w:tcPr>
          <w:p w:rsidR="00ED2D33" w:rsidRDefault="00ED2D33" w:rsidP="00651297">
            <w:pPr>
              <w:jc w:val="center"/>
              <w:rPr>
                <w:rFonts w:ascii="Garamond" w:hAnsi="Garamond"/>
                <w:sz w:val="20"/>
                <w:szCs w:val="20"/>
                <w:lang w:val="en-GB"/>
              </w:rPr>
            </w:pPr>
            <w:r w:rsidRPr="00D94128">
              <w:rPr>
                <w:rFonts w:ascii="Garamond" w:hAnsi="Garamond"/>
                <w:sz w:val="20"/>
                <w:szCs w:val="20"/>
                <w:lang w:val="en-GB"/>
              </w:rPr>
              <w:t>-.00</w:t>
            </w:r>
            <w:r>
              <w:rPr>
                <w:rFonts w:ascii="Garamond" w:hAnsi="Garamond"/>
                <w:sz w:val="20"/>
                <w:szCs w:val="20"/>
                <w:lang w:val="en-GB"/>
              </w:rPr>
              <w:t>4</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.02</w:t>
            </w:r>
            <w:r>
              <w:rPr>
                <w:rFonts w:ascii="Garamond" w:hAnsi="Garamond"/>
                <w:sz w:val="20"/>
                <w:szCs w:val="20"/>
                <w:lang w:val="en-GB"/>
              </w:rPr>
              <w:t>1)</w:t>
            </w:r>
          </w:p>
        </w:tc>
        <w:tc>
          <w:tcPr>
            <w:tcW w:w="1804" w:type="dxa"/>
            <w:tcBorders>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-.009</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.028</w:t>
            </w:r>
            <w:r>
              <w:rPr>
                <w:rFonts w:ascii="Garamond" w:hAnsi="Garamond"/>
                <w:sz w:val="20"/>
                <w:szCs w:val="20"/>
                <w:lang w:val="en-GB"/>
              </w:rPr>
              <w:t>)</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Log area</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742AB3">
              <w:rPr>
                <w:rFonts w:ascii="Garamond" w:hAnsi="Garamond"/>
                <w:sz w:val="20"/>
                <w:szCs w:val="20"/>
                <w:lang w:val="en-GB"/>
              </w:rPr>
              <w:t>-.117</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742AB3">
              <w:rPr>
                <w:rFonts w:ascii="Garamond" w:hAnsi="Garamond"/>
                <w:sz w:val="20"/>
                <w:szCs w:val="20"/>
                <w:lang w:val="en-GB"/>
              </w:rPr>
              <w:t>.23</w:t>
            </w:r>
            <w:r>
              <w:rPr>
                <w:rFonts w:ascii="Garamond" w:hAnsi="Garamond"/>
                <w:sz w:val="20"/>
                <w:szCs w:val="20"/>
                <w:lang w:val="en-GB"/>
              </w:rPr>
              <w:t>4)</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F512DA">
              <w:rPr>
                <w:rFonts w:ascii="Garamond" w:hAnsi="Garamond"/>
                <w:sz w:val="20"/>
                <w:szCs w:val="20"/>
                <w:lang w:val="en-GB"/>
              </w:rPr>
              <w:t>.359</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.369</w:t>
            </w: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D94128">
              <w:rPr>
                <w:rFonts w:ascii="Garamond" w:hAnsi="Garamond"/>
                <w:sz w:val="20"/>
                <w:szCs w:val="20"/>
                <w:lang w:val="en-GB"/>
              </w:rPr>
              <w:t>-.477</w:t>
            </w:r>
            <w:r>
              <w:rPr>
                <w:rFonts w:ascii="Garamond" w:hAnsi="Garamond"/>
                <w:sz w:val="20"/>
                <w:szCs w:val="20"/>
                <w:lang w:val="en-GB"/>
              </w:rPr>
              <w:t>*</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.245</w:t>
            </w:r>
            <w:r>
              <w:rPr>
                <w:rFonts w:ascii="Garamond" w:hAnsi="Garamond"/>
                <w:sz w:val="20"/>
                <w:szCs w:val="20"/>
                <w:lang w:val="en-GB"/>
              </w:rPr>
              <w:t>)</w:t>
            </w:r>
          </w:p>
        </w:tc>
        <w:tc>
          <w:tcPr>
            <w:tcW w:w="1804" w:type="dxa"/>
            <w:tcBorders>
              <w:top w:val="nil"/>
              <w:left w:val="nil"/>
              <w:bottom w:val="nil"/>
              <w:right w:val="nil"/>
            </w:tcBorders>
          </w:tcPr>
          <w:p w:rsidR="00ED2D33" w:rsidRDefault="00ED2D33" w:rsidP="00651297">
            <w:pPr>
              <w:jc w:val="center"/>
              <w:rPr>
                <w:rFonts w:ascii="Garamond" w:hAnsi="Garamond"/>
                <w:sz w:val="20"/>
                <w:szCs w:val="20"/>
                <w:lang w:val="en-GB"/>
              </w:rPr>
            </w:pPr>
            <w:r w:rsidRPr="00F512DA">
              <w:rPr>
                <w:rFonts w:ascii="Garamond" w:hAnsi="Garamond"/>
                <w:sz w:val="20"/>
                <w:szCs w:val="20"/>
                <w:lang w:val="en-GB"/>
              </w:rPr>
              <w:t>-.266</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.349</w:t>
            </w:r>
            <w:r>
              <w:rPr>
                <w:rFonts w:ascii="Garamond" w:hAnsi="Garamond"/>
                <w:sz w:val="20"/>
                <w:szCs w:val="20"/>
                <w:lang w:val="en-GB"/>
              </w:rPr>
              <w:t>)</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Log population</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742AB3">
              <w:rPr>
                <w:rFonts w:ascii="Garamond" w:hAnsi="Garamond"/>
                <w:sz w:val="20"/>
                <w:szCs w:val="20"/>
                <w:lang w:val="en-GB"/>
              </w:rPr>
              <w:t>-.42</w:t>
            </w:r>
            <w:r>
              <w:rPr>
                <w:rFonts w:ascii="Garamond" w:hAnsi="Garamond"/>
                <w:sz w:val="20"/>
                <w:szCs w:val="20"/>
                <w:lang w:val="en-GB"/>
              </w:rPr>
              <w:t>2</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742AB3">
              <w:rPr>
                <w:rFonts w:ascii="Garamond" w:hAnsi="Garamond"/>
                <w:sz w:val="20"/>
                <w:szCs w:val="20"/>
                <w:lang w:val="en-GB"/>
              </w:rPr>
              <w:t>.464</w:t>
            </w: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F512DA">
              <w:rPr>
                <w:rFonts w:ascii="Garamond" w:hAnsi="Garamond"/>
                <w:sz w:val="20"/>
                <w:szCs w:val="20"/>
                <w:lang w:val="en-GB"/>
              </w:rPr>
              <w:t>-1.271</w:t>
            </w:r>
            <w:r>
              <w:rPr>
                <w:rFonts w:ascii="Garamond" w:hAnsi="Garamond"/>
                <w:sz w:val="20"/>
                <w:szCs w:val="20"/>
                <w:lang w:val="en-GB"/>
              </w:rPr>
              <w:t>*</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.71</w:t>
            </w:r>
            <w:r>
              <w:rPr>
                <w:rFonts w:ascii="Garamond" w:hAnsi="Garamond"/>
                <w:sz w:val="20"/>
                <w:szCs w:val="20"/>
                <w:lang w:val="en-GB"/>
              </w:rPr>
              <w:t>1)</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.123</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(.426)</w:t>
            </w:r>
          </w:p>
        </w:tc>
        <w:tc>
          <w:tcPr>
            <w:tcW w:w="1804"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.12</w:t>
            </w:r>
            <w:r w:rsidRPr="00F512DA">
              <w:rPr>
                <w:rFonts w:ascii="Garamond" w:hAnsi="Garamond"/>
                <w:sz w:val="20"/>
                <w:szCs w:val="20"/>
                <w:lang w:val="en-GB"/>
              </w:rPr>
              <w:t>6</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.667</w:t>
            </w:r>
            <w:r>
              <w:rPr>
                <w:rFonts w:ascii="Garamond" w:hAnsi="Garamond"/>
                <w:sz w:val="20"/>
                <w:szCs w:val="20"/>
                <w:lang w:val="en-GB"/>
              </w:rPr>
              <w:t>)</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Secondary education</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742AB3">
              <w:rPr>
                <w:rFonts w:ascii="Garamond" w:hAnsi="Garamond"/>
                <w:sz w:val="20"/>
                <w:szCs w:val="20"/>
                <w:lang w:val="en-GB"/>
              </w:rPr>
              <w:t>-1.179</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742AB3">
              <w:rPr>
                <w:rFonts w:ascii="Garamond" w:hAnsi="Garamond"/>
                <w:sz w:val="20"/>
                <w:szCs w:val="20"/>
                <w:lang w:val="en-GB"/>
              </w:rPr>
              <w:t>1.189</w:t>
            </w: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F512DA">
              <w:rPr>
                <w:rFonts w:ascii="Garamond" w:hAnsi="Garamond"/>
                <w:sz w:val="20"/>
                <w:szCs w:val="20"/>
                <w:lang w:val="en-GB"/>
              </w:rPr>
              <w:t>2.25</w:t>
            </w:r>
            <w:r>
              <w:rPr>
                <w:rFonts w:ascii="Garamond" w:hAnsi="Garamond"/>
                <w:sz w:val="20"/>
                <w:szCs w:val="20"/>
                <w:lang w:val="en-GB"/>
              </w:rPr>
              <w:t>1</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1.543</w:t>
            </w: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D94128">
              <w:rPr>
                <w:rFonts w:ascii="Garamond" w:hAnsi="Garamond"/>
                <w:sz w:val="20"/>
                <w:szCs w:val="20"/>
                <w:lang w:val="en-GB"/>
              </w:rPr>
              <w:t>1.107</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.849</w:t>
            </w:r>
            <w:r>
              <w:rPr>
                <w:rFonts w:ascii="Garamond" w:hAnsi="Garamond"/>
                <w:sz w:val="20"/>
                <w:szCs w:val="20"/>
                <w:lang w:val="en-GB"/>
              </w:rPr>
              <w:t>)</w:t>
            </w:r>
          </w:p>
        </w:tc>
        <w:tc>
          <w:tcPr>
            <w:tcW w:w="1804"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-.287</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1.028</w:t>
            </w:r>
            <w:r>
              <w:rPr>
                <w:rFonts w:ascii="Garamond" w:hAnsi="Garamond"/>
                <w:sz w:val="20"/>
                <w:szCs w:val="20"/>
                <w:lang w:val="en-GB"/>
              </w:rPr>
              <w:t>)</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Higher education</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742AB3">
              <w:rPr>
                <w:rFonts w:ascii="Garamond" w:hAnsi="Garamond"/>
                <w:sz w:val="20"/>
                <w:szCs w:val="20"/>
                <w:lang w:val="en-GB"/>
              </w:rPr>
              <w:t>.43</w:t>
            </w:r>
            <w:r>
              <w:rPr>
                <w:rFonts w:ascii="Garamond" w:hAnsi="Garamond"/>
                <w:sz w:val="20"/>
                <w:szCs w:val="20"/>
                <w:lang w:val="en-GB"/>
              </w:rPr>
              <w:t>2</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742AB3">
              <w:rPr>
                <w:rFonts w:ascii="Garamond" w:hAnsi="Garamond"/>
                <w:sz w:val="20"/>
                <w:szCs w:val="20"/>
                <w:lang w:val="en-GB"/>
              </w:rPr>
              <w:t>1.369</w:t>
            </w:r>
            <w:r>
              <w:rPr>
                <w:rFonts w:ascii="Garamond" w:hAnsi="Garamond"/>
                <w:sz w:val="20"/>
                <w:szCs w:val="20"/>
                <w:lang w:val="en-GB"/>
              </w:rPr>
              <w:t>)</w:t>
            </w:r>
          </w:p>
        </w:tc>
        <w:tc>
          <w:tcPr>
            <w:tcW w:w="1803" w:type="dxa"/>
            <w:tcBorders>
              <w:top w:val="nil"/>
              <w:left w:val="nil"/>
              <w:bottom w:val="nil"/>
              <w:right w:val="nil"/>
            </w:tcBorders>
          </w:tcPr>
          <w:p w:rsidR="00ED2D33" w:rsidRPr="009B0F34" w:rsidRDefault="00ED2D33" w:rsidP="00651297">
            <w:pPr>
              <w:jc w:val="center"/>
              <w:rPr>
                <w:rFonts w:ascii="Garamond" w:hAnsi="Garamond"/>
                <w:sz w:val="20"/>
                <w:szCs w:val="20"/>
                <w:lang w:val="en-GB"/>
              </w:rPr>
            </w:pPr>
            <w:r w:rsidRPr="00F512DA">
              <w:rPr>
                <w:rFonts w:ascii="Garamond" w:hAnsi="Garamond"/>
                <w:sz w:val="20"/>
                <w:szCs w:val="20"/>
                <w:lang w:val="en-GB"/>
              </w:rPr>
              <w:t>3.299</w:t>
            </w:r>
            <w:r>
              <w:rPr>
                <w:rFonts w:ascii="Garamond" w:hAnsi="Garamond"/>
                <w:sz w:val="20"/>
                <w:szCs w:val="20"/>
                <w:lang w:val="en-GB"/>
              </w:rPr>
              <w:t>**</w:t>
            </w:r>
            <w:r>
              <w:rPr>
                <w:rFonts w:ascii="Garamond" w:hAnsi="Garamond"/>
                <w:sz w:val="20"/>
                <w:szCs w:val="20"/>
                <w:lang w:val="en-GB"/>
              </w:rPr>
              <w:br/>
              <w:t>(</w:t>
            </w:r>
            <w:r w:rsidRPr="00F512DA">
              <w:rPr>
                <w:rFonts w:ascii="Garamond" w:hAnsi="Garamond"/>
                <w:sz w:val="20"/>
                <w:szCs w:val="20"/>
                <w:lang w:val="en-GB"/>
              </w:rPr>
              <w:t>1.633</w:t>
            </w: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D94128">
              <w:rPr>
                <w:rFonts w:ascii="Garamond" w:hAnsi="Garamond"/>
                <w:sz w:val="20"/>
                <w:szCs w:val="20"/>
                <w:lang w:val="en-GB"/>
              </w:rPr>
              <w:t>.00</w:t>
            </w:r>
            <w:r>
              <w:rPr>
                <w:rFonts w:ascii="Garamond" w:hAnsi="Garamond"/>
                <w:sz w:val="20"/>
                <w:szCs w:val="20"/>
                <w:lang w:val="en-GB"/>
              </w:rPr>
              <w:t>7</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1.05</w:t>
            </w:r>
            <w:r>
              <w:rPr>
                <w:rFonts w:ascii="Garamond" w:hAnsi="Garamond"/>
                <w:sz w:val="20"/>
                <w:szCs w:val="20"/>
                <w:lang w:val="en-GB"/>
              </w:rPr>
              <w:t>5)</w:t>
            </w:r>
          </w:p>
        </w:tc>
        <w:tc>
          <w:tcPr>
            <w:tcW w:w="1804"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-.99</w:t>
            </w:r>
            <w:r w:rsidRPr="00F512DA">
              <w:rPr>
                <w:rFonts w:ascii="Garamond" w:hAnsi="Garamond"/>
                <w:sz w:val="20"/>
                <w:szCs w:val="20"/>
                <w:lang w:val="en-GB"/>
              </w:rPr>
              <w:t>6</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1.27</w:t>
            </w:r>
            <w:r>
              <w:rPr>
                <w:rFonts w:ascii="Garamond" w:hAnsi="Garamond"/>
                <w:sz w:val="20"/>
                <w:szCs w:val="20"/>
                <w:lang w:val="en-GB"/>
              </w:rPr>
              <w:t>9)</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British</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9A6312">
              <w:rPr>
                <w:rFonts w:ascii="Garamond" w:hAnsi="Garamond"/>
                <w:sz w:val="20"/>
                <w:szCs w:val="20"/>
                <w:lang w:val="en-GB"/>
              </w:rPr>
              <w:t>1.390</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9A6312">
              <w:rPr>
                <w:rFonts w:ascii="Garamond" w:hAnsi="Garamond"/>
                <w:sz w:val="20"/>
                <w:szCs w:val="20"/>
                <w:lang w:val="en-GB"/>
              </w:rPr>
              <w:t>.85</w:t>
            </w:r>
            <w:r>
              <w:rPr>
                <w:rFonts w:ascii="Garamond" w:hAnsi="Garamond"/>
                <w:sz w:val="20"/>
                <w:szCs w:val="20"/>
                <w:lang w:val="en-GB"/>
              </w:rPr>
              <w:t>6)</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2.470***</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(.918)</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-.197</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.909</w:t>
            </w:r>
            <w:r>
              <w:rPr>
                <w:rFonts w:ascii="Garamond" w:hAnsi="Garamond"/>
                <w:sz w:val="20"/>
                <w:szCs w:val="20"/>
                <w:lang w:val="en-GB"/>
              </w:rPr>
              <w:t>)</w:t>
            </w:r>
          </w:p>
        </w:tc>
        <w:tc>
          <w:tcPr>
            <w:tcW w:w="1804"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2.07</w:t>
            </w:r>
            <w:r w:rsidRPr="00D94128">
              <w:rPr>
                <w:rFonts w:ascii="Garamond" w:hAnsi="Garamond"/>
                <w:sz w:val="20"/>
                <w:szCs w:val="20"/>
                <w:lang w:val="en-GB"/>
              </w:rPr>
              <w:t>6</w:t>
            </w:r>
            <w:r>
              <w:rPr>
                <w:rFonts w:ascii="Garamond" w:hAnsi="Garamond"/>
                <w:sz w:val="20"/>
                <w:szCs w:val="20"/>
                <w:lang w:val="en-GB"/>
              </w:rPr>
              <w:t>*</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1.13</w:t>
            </w:r>
            <w:r>
              <w:rPr>
                <w:rFonts w:ascii="Garamond" w:hAnsi="Garamond"/>
                <w:sz w:val="20"/>
                <w:szCs w:val="20"/>
                <w:lang w:val="en-GB"/>
              </w:rPr>
              <w:t>7)</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French</w:t>
            </w:r>
          </w:p>
        </w:tc>
        <w:tc>
          <w:tcPr>
            <w:tcW w:w="1803" w:type="dxa"/>
            <w:tcBorders>
              <w:top w:val="nil"/>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-1.697</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(1.545)</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D94128">
              <w:rPr>
                <w:rFonts w:ascii="Garamond" w:hAnsi="Garamond"/>
                <w:sz w:val="20"/>
                <w:szCs w:val="20"/>
                <w:lang w:val="en-GB"/>
              </w:rPr>
              <w:t>2.427</w:t>
            </w:r>
            <w:r>
              <w:rPr>
                <w:rFonts w:ascii="Garamond" w:hAnsi="Garamond"/>
                <w:sz w:val="20"/>
                <w:szCs w:val="20"/>
                <w:lang w:val="en-GB"/>
              </w:rPr>
              <w:t>*</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1.36</w:t>
            </w:r>
            <w:r>
              <w:rPr>
                <w:rFonts w:ascii="Garamond" w:hAnsi="Garamond"/>
                <w:sz w:val="20"/>
                <w:szCs w:val="20"/>
                <w:lang w:val="en-GB"/>
              </w:rPr>
              <w:t>1)</w:t>
            </w:r>
          </w:p>
        </w:tc>
        <w:tc>
          <w:tcPr>
            <w:tcW w:w="1804"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.323</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.939</w:t>
            </w:r>
            <w:r>
              <w:rPr>
                <w:rFonts w:ascii="Garamond" w:hAnsi="Garamond"/>
                <w:sz w:val="20"/>
                <w:szCs w:val="20"/>
                <w:lang w:val="en-GB"/>
              </w:rPr>
              <w:t>)</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Self-governing</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9A6312">
              <w:rPr>
                <w:rFonts w:ascii="Garamond" w:hAnsi="Garamond"/>
                <w:sz w:val="20"/>
                <w:szCs w:val="20"/>
                <w:lang w:val="en-GB"/>
              </w:rPr>
              <w:t>.26</w:t>
            </w:r>
            <w:r>
              <w:rPr>
                <w:rFonts w:ascii="Garamond" w:hAnsi="Garamond"/>
                <w:sz w:val="20"/>
                <w:szCs w:val="20"/>
                <w:lang w:val="en-GB"/>
              </w:rPr>
              <w:t>6</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9A6312">
              <w:rPr>
                <w:rFonts w:ascii="Garamond" w:hAnsi="Garamond"/>
                <w:sz w:val="20"/>
                <w:szCs w:val="20"/>
                <w:lang w:val="en-GB"/>
              </w:rPr>
              <w:t>1.266</w:t>
            </w: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sidRPr="00F512DA">
              <w:rPr>
                <w:rFonts w:ascii="Garamond" w:hAnsi="Garamond"/>
                <w:sz w:val="20"/>
                <w:szCs w:val="20"/>
                <w:lang w:val="en-GB"/>
              </w:rPr>
              <w:t>-3.692</w:t>
            </w:r>
            <w:r>
              <w:rPr>
                <w:rFonts w:ascii="Garamond" w:hAnsi="Garamond"/>
                <w:sz w:val="20"/>
                <w:szCs w:val="20"/>
                <w:lang w:val="en-GB"/>
              </w:rPr>
              <w:t>*</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F512DA">
              <w:rPr>
                <w:rFonts w:ascii="Garamond" w:hAnsi="Garamond"/>
                <w:sz w:val="20"/>
                <w:szCs w:val="20"/>
                <w:lang w:val="en-GB"/>
              </w:rPr>
              <w:t>1.969</w:t>
            </w:r>
            <w:r>
              <w:rPr>
                <w:rFonts w:ascii="Garamond" w:hAnsi="Garamond"/>
                <w:sz w:val="20"/>
                <w:szCs w:val="20"/>
                <w:lang w:val="en-GB"/>
              </w:rPr>
              <w:t>)</w:t>
            </w:r>
          </w:p>
        </w:tc>
        <w:tc>
          <w:tcPr>
            <w:tcW w:w="1803" w:type="dxa"/>
            <w:tcBorders>
              <w:top w:val="nil"/>
              <w:left w:val="nil"/>
              <w:bottom w:val="nil"/>
              <w:right w:val="nil"/>
            </w:tcBorders>
          </w:tcPr>
          <w:p w:rsidR="00ED2D33" w:rsidRDefault="00ED2D33" w:rsidP="00651297">
            <w:pPr>
              <w:jc w:val="center"/>
              <w:rPr>
                <w:rFonts w:ascii="Garamond" w:hAnsi="Garamond"/>
                <w:sz w:val="20"/>
                <w:szCs w:val="20"/>
                <w:lang w:val="en-GB"/>
              </w:rPr>
            </w:pPr>
            <w:r>
              <w:rPr>
                <w:rFonts w:ascii="Garamond" w:hAnsi="Garamond"/>
                <w:sz w:val="20"/>
                <w:szCs w:val="20"/>
                <w:lang w:val="en-GB"/>
              </w:rPr>
              <w:t>-.439</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1.188</w:t>
            </w:r>
            <w:r>
              <w:rPr>
                <w:rFonts w:ascii="Garamond" w:hAnsi="Garamond"/>
                <w:sz w:val="20"/>
                <w:szCs w:val="20"/>
                <w:lang w:val="en-GB"/>
              </w:rPr>
              <w:t>)</w:t>
            </w:r>
          </w:p>
        </w:tc>
        <w:tc>
          <w:tcPr>
            <w:tcW w:w="1804" w:type="dxa"/>
            <w:tcBorders>
              <w:top w:val="nil"/>
              <w:left w:val="nil"/>
              <w:bottom w:val="nil"/>
              <w:right w:val="nil"/>
            </w:tcBorders>
          </w:tcPr>
          <w:p w:rsidR="00ED2D33" w:rsidRDefault="00ED2D33" w:rsidP="00651297">
            <w:pPr>
              <w:jc w:val="center"/>
              <w:rPr>
                <w:rFonts w:ascii="Garamond" w:hAnsi="Garamond"/>
                <w:sz w:val="20"/>
                <w:szCs w:val="20"/>
                <w:lang w:val="en-GB"/>
              </w:rPr>
            </w:pPr>
            <w:r w:rsidRPr="00D94128">
              <w:rPr>
                <w:rFonts w:ascii="Garamond" w:hAnsi="Garamond"/>
                <w:sz w:val="20"/>
                <w:szCs w:val="20"/>
                <w:lang w:val="en-GB"/>
              </w:rPr>
              <w:t>-1.236</w:t>
            </w:r>
          </w:p>
          <w:p w:rsidR="00ED2D33" w:rsidRPr="009B0F34" w:rsidRDefault="00ED2D33" w:rsidP="00651297">
            <w:pPr>
              <w:jc w:val="center"/>
              <w:rPr>
                <w:rFonts w:ascii="Garamond" w:hAnsi="Garamond"/>
                <w:sz w:val="20"/>
                <w:szCs w:val="20"/>
                <w:lang w:val="en-GB"/>
              </w:rPr>
            </w:pPr>
            <w:r>
              <w:rPr>
                <w:rFonts w:ascii="Garamond" w:hAnsi="Garamond"/>
                <w:sz w:val="20"/>
                <w:szCs w:val="20"/>
                <w:lang w:val="en-GB"/>
              </w:rPr>
              <w:t>(</w:t>
            </w:r>
            <w:r w:rsidRPr="00D94128">
              <w:rPr>
                <w:rFonts w:ascii="Garamond" w:hAnsi="Garamond"/>
                <w:sz w:val="20"/>
                <w:szCs w:val="20"/>
                <w:lang w:val="en-GB"/>
              </w:rPr>
              <w:t>1.987</w:t>
            </w:r>
            <w:r>
              <w:rPr>
                <w:rFonts w:ascii="Garamond" w:hAnsi="Garamond"/>
                <w:sz w:val="20"/>
                <w:szCs w:val="20"/>
                <w:lang w:val="en-GB"/>
              </w:rPr>
              <w:t>)</w:t>
            </w:r>
          </w:p>
        </w:tc>
      </w:tr>
      <w:tr w:rsidR="00ED2D33" w:rsidRPr="009B0F34" w:rsidTr="00651297">
        <w:tc>
          <w:tcPr>
            <w:tcW w:w="1803" w:type="dxa"/>
            <w:tcBorders>
              <w:top w:val="nil"/>
              <w:left w:val="nil"/>
              <w:bottom w:val="single" w:sz="4" w:space="0" w:color="auto"/>
              <w:right w:val="nil"/>
            </w:tcBorders>
          </w:tcPr>
          <w:p w:rsidR="00ED2D33" w:rsidRPr="009B0F34" w:rsidRDefault="00ED2D33" w:rsidP="00651297">
            <w:pPr>
              <w:rPr>
                <w:rFonts w:ascii="Garamond" w:hAnsi="Garamond"/>
                <w:sz w:val="20"/>
                <w:szCs w:val="20"/>
                <w:lang w:val="en-GB"/>
              </w:rPr>
            </w:pPr>
          </w:p>
        </w:tc>
        <w:tc>
          <w:tcPr>
            <w:tcW w:w="1803" w:type="dxa"/>
            <w:tcBorders>
              <w:top w:val="nil"/>
              <w:left w:val="nil"/>
              <w:bottom w:val="single" w:sz="4" w:space="0" w:color="auto"/>
              <w:right w:val="nil"/>
            </w:tcBorders>
          </w:tcPr>
          <w:p w:rsidR="00ED2D33" w:rsidRPr="009B0F34" w:rsidRDefault="00ED2D33" w:rsidP="00651297">
            <w:pPr>
              <w:jc w:val="center"/>
              <w:rPr>
                <w:rFonts w:ascii="Garamond" w:hAnsi="Garamond"/>
                <w:sz w:val="20"/>
                <w:szCs w:val="20"/>
                <w:lang w:val="en-GB"/>
              </w:rPr>
            </w:pPr>
          </w:p>
        </w:tc>
        <w:tc>
          <w:tcPr>
            <w:tcW w:w="1803" w:type="dxa"/>
            <w:tcBorders>
              <w:top w:val="nil"/>
              <w:left w:val="nil"/>
              <w:bottom w:val="single" w:sz="4" w:space="0" w:color="auto"/>
              <w:right w:val="nil"/>
            </w:tcBorders>
          </w:tcPr>
          <w:p w:rsidR="00ED2D33" w:rsidRPr="009B0F34" w:rsidRDefault="00ED2D33" w:rsidP="00651297">
            <w:pPr>
              <w:jc w:val="center"/>
              <w:rPr>
                <w:rFonts w:ascii="Garamond" w:hAnsi="Garamond"/>
                <w:sz w:val="20"/>
                <w:szCs w:val="20"/>
                <w:lang w:val="en-GB"/>
              </w:rPr>
            </w:pPr>
          </w:p>
        </w:tc>
        <w:tc>
          <w:tcPr>
            <w:tcW w:w="1803" w:type="dxa"/>
            <w:tcBorders>
              <w:top w:val="nil"/>
              <w:left w:val="nil"/>
              <w:bottom w:val="single" w:sz="4" w:space="0" w:color="auto"/>
              <w:right w:val="nil"/>
            </w:tcBorders>
          </w:tcPr>
          <w:p w:rsidR="00ED2D33" w:rsidRPr="009B0F34" w:rsidRDefault="00ED2D33" w:rsidP="00651297">
            <w:pPr>
              <w:jc w:val="center"/>
              <w:rPr>
                <w:rFonts w:ascii="Garamond" w:hAnsi="Garamond"/>
                <w:sz w:val="20"/>
                <w:szCs w:val="20"/>
                <w:lang w:val="en-GB"/>
              </w:rPr>
            </w:pPr>
          </w:p>
        </w:tc>
        <w:tc>
          <w:tcPr>
            <w:tcW w:w="1804" w:type="dxa"/>
            <w:tcBorders>
              <w:top w:val="nil"/>
              <w:left w:val="nil"/>
              <w:bottom w:val="single" w:sz="4" w:space="0" w:color="auto"/>
              <w:right w:val="nil"/>
            </w:tcBorders>
          </w:tcPr>
          <w:p w:rsidR="00ED2D33" w:rsidRPr="009B0F34" w:rsidRDefault="00ED2D33" w:rsidP="00651297">
            <w:pPr>
              <w:jc w:val="center"/>
              <w:rPr>
                <w:rFonts w:ascii="Garamond" w:hAnsi="Garamond"/>
                <w:sz w:val="20"/>
                <w:szCs w:val="20"/>
                <w:lang w:val="en-GB"/>
              </w:rPr>
            </w:pPr>
          </w:p>
        </w:tc>
      </w:tr>
      <w:tr w:rsidR="00ED2D33" w:rsidRPr="009B0F34" w:rsidTr="00651297">
        <w:tc>
          <w:tcPr>
            <w:tcW w:w="1803" w:type="dxa"/>
            <w:tcBorders>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Countries</w:t>
            </w:r>
          </w:p>
        </w:tc>
        <w:tc>
          <w:tcPr>
            <w:tcW w:w="1803" w:type="dxa"/>
            <w:tcBorders>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65</w:t>
            </w:r>
          </w:p>
        </w:tc>
        <w:tc>
          <w:tcPr>
            <w:tcW w:w="1803" w:type="dxa"/>
            <w:tcBorders>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65</w:t>
            </w:r>
          </w:p>
        </w:tc>
        <w:tc>
          <w:tcPr>
            <w:tcW w:w="1803" w:type="dxa"/>
            <w:tcBorders>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65</w:t>
            </w:r>
          </w:p>
        </w:tc>
        <w:tc>
          <w:tcPr>
            <w:tcW w:w="1804" w:type="dxa"/>
            <w:tcBorders>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65</w:t>
            </w:r>
          </w:p>
        </w:tc>
      </w:tr>
      <w:tr w:rsidR="00ED2D33" w:rsidRPr="009B0F34" w:rsidTr="00651297">
        <w:tc>
          <w:tcPr>
            <w:tcW w:w="1803" w:type="dxa"/>
            <w:tcBorders>
              <w:top w:val="nil"/>
              <w:left w:val="nil"/>
              <w:bottom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Wald chi square</w:t>
            </w:r>
          </w:p>
        </w:tc>
        <w:tc>
          <w:tcPr>
            <w:tcW w:w="1803" w:type="dxa"/>
            <w:tcBorders>
              <w:top w:val="nil"/>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9.06</w:t>
            </w:r>
          </w:p>
        </w:tc>
        <w:tc>
          <w:tcPr>
            <w:tcW w:w="1803" w:type="dxa"/>
            <w:tcBorders>
              <w:top w:val="nil"/>
              <w:left w:val="nil"/>
              <w:bottom w:val="nil"/>
              <w:right w:val="nil"/>
            </w:tcBorders>
          </w:tcPr>
          <w:p w:rsidR="00ED2D33" w:rsidRPr="009B0F34" w:rsidRDefault="00ED2D33" w:rsidP="00651297">
            <w:pPr>
              <w:jc w:val="center"/>
              <w:rPr>
                <w:rFonts w:ascii="Garamond" w:hAnsi="Garamond"/>
                <w:sz w:val="20"/>
                <w:szCs w:val="20"/>
                <w:lang w:val="en-GB"/>
              </w:rPr>
            </w:pPr>
            <w:r w:rsidRPr="009A6312">
              <w:rPr>
                <w:rFonts w:ascii="Garamond" w:hAnsi="Garamond"/>
                <w:sz w:val="20"/>
                <w:szCs w:val="20"/>
                <w:lang w:val="en-GB"/>
              </w:rPr>
              <w:t>16.77</w:t>
            </w:r>
          </w:p>
        </w:tc>
        <w:tc>
          <w:tcPr>
            <w:tcW w:w="1803" w:type="dxa"/>
            <w:tcBorders>
              <w:top w:val="nil"/>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15.65</w:t>
            </w:r>
          </w:p>
        </w:tc>
        <w:tc>
          <w:tcPr>
            <w:tcW w:w="1804" w:type="dxa"/>
            <w:tcBorders>
              <w:top w:val="nil"/>
              <w:left w:val="nil"/>
              <w:bottom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14.66</w:t>
            </w:r>
          </w:p>
        </w:tc>
      </w:tr>
      <w:tr w:rsidR="00ED2D33" w:rsidRPr="009B0F34" w:rsidTr="00651297">
        <w:tc>
          <w:tcPr>
            <w:tcW w:w="1803" w:type="dxa"/>
            <w:tcBorders>
              <w:top w:val="nil"/>
              <w:left w:val="nil"/>
              <w:right w:val="nil"/>
            </w:tcBorders>
          </w:tcPr>
          <w:p w:rsidR="00ED2D33" w:rsidRPr="009B0F34" w:rsidRDefault="00ED2D33" w:rsidP="00651297">
            <w:pPr>
              <w:rPr>
                <w:rFonts w:ascii="Garamond" w:hAnsi="Garamond"/>
                <w:sz w:val="20"/>
                <w:szCs w:val="20"/>
                <w:lang w:val="en-GB"/>
              </w:rPr>
            </w:pPr>
            <w:r>
              <w:rPr>
                <w:rFonts w:ascii="Garamond" w:hAnsi="Garamond"/>
                <w:sz w:val="20"/>
                <w:szCs w:val="20"/>
                <w:lang w:val="en-GB"/>
              </w:rPr>
              <w:t>R squared</w:t>
            </w:r>
          </w:p>
        </w:tc>
        <w:tc>
          <w:tcPr>
            <w:tcW w:w="1803" w:type="dxa"/>
            <w:tcBorders>
              <w:top w:val="nil"/>
              <w:left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.304</w:t>
            </w:r>
          </w:p>
        </w:tc>
        <w:tc>
          <w:tcPr>
            <w:tcW w:w="1803" w:type="dxa"/>
            <w:tcBorders>
              <w:top w:val="nil"/>
              <w:left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.413</w:t>
            </w:r>
          </w:p>
        </w:tc>
        <w:tc>
          <w:tcPr>
            <w:tcW w:w="1803" w:type="dxa"/>
            <w:tcBorders>
              <w:top w:val="nil"/>
              <w:left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.224</w:t>
            </w:r>
          </w:p>
        </w:tc>
        <w:tc>
          <w:tcPr>
            <w:tcW w:w="1804" w:type="dxa"/>
            <w:tcBorders>
              <w:top w:val="nil"/>
              <w:left w:val="nil"/>
              <w:right w:val="nil"/>
            </w:tcBorders>
          </w:tcPr>
          <w:p w:rsidR="00ED2D33" w:rsidRPr="009B0F34" w:rsidRDefault="00ED2D33" w:rsidP="00651297">
            <w:pPr>
              <w:jc w:val="center"/>
              <w:rPr>
                <w:rFonts w:ascii="Garamond" w:hAnsi="Garamond"/>
                <w:sz w:val="20"/>
                <w:szCs w:val="20"/>
                <w:lang w:val="en-GB"/>
              </w:rPr>
            </w:pPr>
            <w:r>
              <w:rPr>
                <w:rFonts w:ascii="Garamond" w:hAnsi="Garamond"/>
                <w:sz w:val="20"/>
                <w:szCs w:val="20"/>
                <w:lang w:val="en-GB"/>
              </w:rPr>
              <w:t>.146</w:t>
            </w:r>
          </w:p>
        </w:tc>
      </w:tr>
    </w:tbl>
    <w:p w:rsidR="003538A2" w:rsidRPr="00332C4A" w:rsidRDefault="00AD1520" w:rsidP="00332C4A">
      <w:pPr>
        <w:spacing w:after="0" w:line="240" w:lineRule="auto"/>
        <w:jc w:val="both"/>
        <w:rPr>
          <w:rFonts w:ascii="Garamond" w:hAnsi="Garamond" w:cs="Calibri"/>
          <w:sz w:val="20"/>
          <w:szCs w:val="20"/>
          <w:lang w:val="en-GB"/>
        </w:rPr>
      </w:pPr>
      <w:r>
        <w:rPr>
          <w:rFonts w:ascii="Garamond" w:hAnsi="Garamond" w:cs="Calibri"/>
          <w:sz w:val="20"/>
          <w:szCs w:val="20"/>
          <w:lang w:val="en-GB"/>
        </w:rPr>
        <w:t xml:space="preserve">Note: *** (**) [*] denote significance at p&lt;.01 (p&lt;.05) [p&lt;.10]. All regressions include a constant term; numbers in </w:t>
      </w:r>
      <w:r w:rsidR="00332C4A">
        <w:rPr>
          <w:rFonts w:ascii="Garamond" w:hAnsi="Garamond" w:cs="Calibri"/>
          <w:sz w:val="20"/>
          <w:szCs w:val="20"/>
          <w:lang w:val="en-GB"/>
        </w:rPr>
        <w:t>parentheses</w:t>
      </w:r>
      <w:r>
        <w:rPr>
          <w:rFonts w:ascii="Garamond" w:hAnsi="Garamond" w:cs="Calibri"/>
          <w:sz w:val="20"/>
          <w:szCs w:val="20"/>
          <w:lang w:val="en-GB"/>
        </w:rPr>
        <w:t xml:space="preserve"> are robust standard errors.</w:t>
      </w:r>
    </w:p>
    <w:p w:rsidR="00AD1520" w:rsidRDefault="00AD1520" w:rsidP="00AD1520">
      <w:pPr>
        <w:spacing w:after="0" w:line="480" w:lineRule="auto"/>
        <w:ind w:firstLine="567"/>
        <w:jc w:val="both"/>
        <w:rPr>
          <w:rFonts w:ascii="Garamond" w:hAnsi="Garamond" w:cs="Calibri"/>
          <w:sz w:val="24"/>
          <w:szCs w:val="24"/>
          <w:lang w:val="en-GB"/>
        </w:rPr>
      </w:pPr>
    </w:p>
    <w:p w:rsidR="00140F76" w:rsidRDefault="003538A2" w:rsidP="00AD1520">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In the following, Table 4 </w:t>
      </w:r>
      <w:r w:rsidR="00B61D45">
        <w:rPr>
          <w:rFonts w:ascii="Garamond" w:hAnsi="Garamond" w:cs="Calibri"/>
          <w:sz w:val="24"/>
          <w:szCs w:val="24"/>
          <w:lang w:val="en-GB"/>
        </w:rPr>
        <w:t>presents results from a</w:t>
      </w:r>
      <w:r w:rsidR="00B61D45" w:rsidRPr="00B61D45">
        <w:rPr>
          <w:rFonts w:ascii="Garamond" w:hAnsi="Garamond" w:cs="Calibri"/>
          <w:sz w:val="24"/>
          <w:szCs w:val="24"/>
          <w:lang w:val="en-GB"/>
        </w:rPr>
        <w:t xml:space="preserve"> linear estimation with </w:t>
      </w:r>
      <w:r w:rsidR="00B61D45">
        <w:rPr>
          <w:rFonts w:ascii="Garamond" w:hAnsi="Garamond" w:cs="Calibri"/>
          <w:sz w:val="24"/>
          <w:szCs w:val="24"/>
          <w:lang w:val="en-GB"/>
        </w:rPr>
        <w:t>OLS</w:t>
      </w:r>
      <w:r w:rsidR="00B61D45" w:rsidRPr="00B61D45">
        <w:rPr>
          <w:rFonts w:ascii="Garamond" w:hAnsi="Garamond" w:cs="Calibri"/>
          <w:sz w:val="24"/>
          <w:szCs w:val="24"/>
          <w:lang w:val="en-GB"/>
        </w:rPr>
        <w:t xml:space="preserve">, where we </w:t>
      </w:r>
      <w:proofErr w:type="gramStart"/>
      <w:r w:rsidR="00B61D45" w:rsidRPr="00B61D45">
        <w:rPr>
          <w:rFonts w:ascii="Garamond" w:hAnsi="Garamond" w:cs="Calibri"/>
          <w:sz w:val="24"/>
          <w:szCs w:val="24"/>
          <w:lang w:val="en-GB"/>
        </w:rPr>
        <w:t>tak</w:t>
      </w:r>
      <w:r w:rsidR="00B61D45">
        <w:rPr>
          <w:rFonts w:ascii="Garamond" w:hAnsi="Garamond" w:cs="Calibri"/>
          <w:sz w:val="24"/>
          <w:szCs w:val="24"/>
          <w:lang w:val="en-GB"/>
        </w:rPr>
        <w:t>e a look</w:t>
      </w:r>
      <w:proofErr w:type="gramEnd"/>
      <w:r w:rsidR="00B61D45">
        <w:rPr>
          <w:rFonts w:ascii="Garamond" w:hAnsi="Garamond" w:cs="Calibri"/>
          <w:sz w:val="24"/>
          <w:szCs w:val="24"/>
          <w:lang w:val="en-GB"/>
        </w:rPr>
        <w:t xml:space="preserve"> at potential</w:t>
      </w:r>
      <w:r w:rsidR="00B61D45" w:rsidRPr="00B61D45">
        <w:rPr>
          <w:rFonts w:ascii="Garamond" w:hAnsi="Garamond" w:cs="Calibri"/>
          <w:sz w:val="24"/>
          <w:szCs w:val="24"/>
          <w:lang w:val="en-GB"/>
        </w:rPr>
        <w:t xml:space="preserve"> predict</w:t>
      </w:r>
      <w:r w:rsidR="00B61D45">
        <w:rPr>
          <w:rFonts w:ascii="Garamond" w:hAnsi="Garamond" w:cs="Calibri"/>
          <w:sz w:val="24"/>
          <w:szCs w:val="24"/>
          <w:lang w:val="en-GB"/>
        </w:rPr>
        <w:t>ors of current</w:t>
      </w:r>
      <w:r w:rsidR="00B61D45" w:rsidRPr="00B61D45">
        <w:rPr>
          <w:rFonts w:ascii="Garamond" w:hAnsi="Garamond" w:cs="Calibri"/>
          <w:sz w:val="24"/>
          <w:szCs w:val="24"/>
          <w:lang w:val="en-GB"/>
        </w:rPr>
        <w:t xml:space="preserve"> democracy </w:t>
      </w:r>
      <w:r w:rsidR="00B61D45">
        <w:rPr>
          <w:rFonts w:ascii="Garamond" w:hAnsi="Garamond" w:cs="Calibri"/>
          <w:sz w:val="24"/>
          <w:szCs w:val="24"/>
          <w:lang w:val="en-GB"/>
        </w:rPr>
        <w:t>in the same</w:t>
      </w:r>
      <w:r w:rsidR="00B61D45" w:rsidRPr="00B61D45">
        <w:rPr>
          <w:rFonts w:ascii="Garamond" w:hAnsi="Garamond" w:cs="Calibri"/>
          <w:sz w:val="24"/>
          <w:szCs w:val="24"/>
          <w:lang w:val="en-GB"/>
        </w:rPr>
        <w:t xml:space="preserve"> cross-sectional dataset of 65 former colonies.</w:t>
      </w:r>
      <w:r w:rsidR="00B61D45">
        <w:rPr>
          <w:rFonts w:ascii="Garamond" w:hAnsi="Garamond" w:cs="Calibri"/>
          <w:sz w:val="24"/>
          <w:szCs w:val="24"/>
          <w:lang w:val="en-GB"/>
        </w:rPr>
        <w:t xml:space="preserve"> The dependent variable is whether the country </w:t>
      </w:r>
      <w:proofErr w:type="gramStart"/>
      <w:r w:rsidR="00B61D45">
        <w:rPr>
          <w:rFonts w:ascii="Garamond" w:hAnsi="Garamond" w:cs="Calibri"/>
          <w:sz w:val="24"/>
          <w:szCs w:val="24"/>
          <w:lang w:val="en-GB"/>
        </w:rPr>
        <w:t>is classified</w:t>
      </w:r>
      <w:proofErr w:type="gramEnd"/>
      <w:r w:rsidR="00B61D45">
        <w:rPr>
          <w:rFonts w:ascii="Garamond" w:hAnsi="Garamond" w:cs="Calibri"/>
          <w:sz w:val="24"/>
          <w:szCs w:val="24"/>
          <w:lang w:val="en-GB"/>
        </w:rPr>
        <w:t xml:space="preserve"> as democratic in 2018, or the share of time </w:t>
      </w:r>
      <w:r w:rsidR="00AD1520">
        <w:rPr>
          <w:rFonts w:ascii="Garamond" w:hAnsi="Garamond" w:cs="Calibri"/>
          <w:sz w:val="24"/>
          <w:szCs w:val="24"/>
          <w:lang w:val="en-GB"/>
        </w:rPr>
        <w:t xml:space="preserve">it </w:t>
      </w:r>
      <w:r w:rsidR="00B61D45">
        <w:rPr>
          <w:rFonts w:ascii="Garamond" w:hAnsi="Garamond" w:cs="Calibri"/>
          <w:sz w:val="24"/>
          <w:szCs w:val="24"/>
          <w:lang w:val="en-GB"/>
        </w:rPr>
        <w:t xml:space="preserve">has been democratic for the last 25 years. We employ the same basic control variables as in Table 3, further introducing a series of dummy variables </w:t>
      </w:r>
      <w:r w:rsidR="00B20447">
        <w:rPr>
          <w:rFonts w:ascii="Garamond" w:hAnsi="Garamond" w:cs="Calibri"/>
          <w:sz w:val="24"/>
          <w:szCs w:val="24"/>
          <w:lang w:val="en-GB"/>
        </w:rPr>
        <w:t xml:space="preserve">from the Bjørnskov and Rode (2019) dataset </w:t>
      </w:r>
      <w:r w:rsidR="00B61D45">
        <w:rPr>
          <w:rFonts w:ascii="Garamond" w:hAnsi="Garamond" w:cs="Calibri"/>
          <w:sz w:val="24"/>
          <w:szCs w:val="24"/>
          <w:lang w:val="en-GB"/>
        </w:rPr>
        <w:t>to capture political institutions of colonies at ind</w:t>
      </w:r>
      <w:r w:rsidR="00B20447">
        <w:rPr>
          <w:rFonts w:ascii="Garamond" w:hAnsi="Garamond" w:cs="Calibri"/>
          <w:sz w:val="24"/>
          <w:szCs w:val="24"/>
          <w:lang w:val="en-GB"/>
        </w:rPr>
        <w:t>ependence or five years prior.</w:t>
      </w:r>
      <w:r w:rsidR="00B61D45">
        <w:rPr>
          <w:rFonts w:ascii="Garamond" w:hAnsi="Garamond" w:cs="Calibri"/>
          <w:sz w:val="24"/>
          <w:szCs w:val="24"/>
          <w:lang w:val="en-GB"/>
        </w:rPr>
        <w:t xml:space="preserve"> </w:t>
      </w:r>
    </w:p>
    <w:p w:rsidR="00BE59D1" w:rsidRDefault="00BE59D1" w:rsidP="00AD1520">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The findings from</w:t>
      </w:r>
      <w:r w:rsidR="00140F76">
        <w:rPr>
          <w:rFonts w:ascii="Garamond" w:hAnsi="Garamond" w:cs="Calibri"/>
          <w:sz w:val="24"/>
          <w:szCs w:val="24"/>
          <w:lang w:val="en-GB"/>
        </w:rPr>
        <w:t xml:space="preserve"> Table 4 again show that none of the structural colonial</w:t>
      </w:r>
      <w:r w:rsidR="00140F76" w:rsidRPr="00140F76">
        <w:rPr>
          <w:rFonts w:ascii="Garamond" w:hAnsi="Garamond" w:cs="Calibri"/>
          <w:sz w:val="24"/>
          <w:szCs w:val="24"/>
          <w:lang w:val="en-GB"/>
        </w:rPr>
        <w:t xml:space="preserve"> variables</w:t>
      </w:r>
      <w:r w:rsidR="009D22EA">
        <w:rPr>
          <w:rFonts w:ascii="Garamond" w:hAnsi="Garamond" w:cs="Calibri"/>
          <w:sz w:val="24"/>
          <w:szCs w:val="24"/>
          <w:lang w:val="en-GB"/>
        </w:rPr>
        <w:t xml:space="preserve"> that we</w:t>
      </w:r>
      <w:r w:rsidR="00140F76">
        <w:rPr>
          <w:rFonts w:ascii="Garamond" w:hAnsi="Garamond" w:cs="Calibri"/>
          <w:sz w:val="24"/>
          <w:szCs w:val="24"/>
          <w:lang w:val="en-GB"/>
        </w:rPr>
        <w:t xml:space="preserve"> collected</w:t>
      </w:r>
      <w:r w:rsidR="00140F76" w:rsidRPr="00140F76">
        <w:rPr>
          <w:rFonts w:ascii="Garamond" w:hAnsi="Garamond" w:cs="Calibri"/>
          <w:sz w:val="24"/>
          <w:szCs w:val="24"/>
          <w:lang w:val="en-GB"/>
        </w:rPr>
        <w:t xml:space="preserve"> </w:t>
      </w:r>
      <w:r w:rsidR="00140F76">
        <w:rPr>
          <w:rFonts w:ascii="Garamond" w:hAnsi="Garamond" w:cs="Calibri"/>
          <w:sz w:val="24"/>
          <w:szCs w:val="24"/>
          <w:lang w:val="en-GB"/>
        </w:rPr>
        <w:t xml:space="preserve">from the Statesman’s Yearbook </w:t>
      </w:r>
      <w:proofErr w:type="gramStart"/>
      <w:r w:rsidR="00140F76" w:rsidRPr="00140F76">
        <w:rPr>
          <w:rFonts w:ascii="Garamond" w:hAnsi="Garamond" w:cs="Calibri"/>
          <w:sz w:val="24"/>
          <w:szCs w:val="24"/>
          <w:lang w:val="en-GB"/>
        </w:rPr>
        <w:t>can be considered</w:t>
      </w:r>
      <w:proofErr w:type="gramEnd"/>
      <w:r w:rsidR="00140F76" w:rsidRPr="00140F76">
        <w:rPr>
          <w:rFonts w:ascii="Garamond" w:hAnsi="Garamond" w:cs="Calibri"/>
          <w:sz w:val="24"/>
          <w:szCs w:val="24"/>
          <w:lang w:val="en-GB"/>
        </w:rPr>
        <w:t xml:space="preserve"> robust predictors of </w:t>
      </w:r>
      <w:r w:rsidR="00140F76">
        <w:rPr>
          <w:rFonts w:ascii="Garamond" w:hAnsi="Garamond" w:cs="Calibri"/>
          <w:sz w:val="24"/>
          <w:szCs w:val="24"/>
          <w:lang w:val="en-GB"/>
        </w:rPr>
        <w:t>current</w:t>
      </w:r>
      <w:r w:rsidR="00140F76" w:rsidRPr="00140F76">
        <w:rPr>
          <w:rFonts w:ascii="Garamond" w:hAnsi="Garamond" w:cs="Calibri"/>
          <w:sz w:val="24"/>
          <w:szCs w:val="24"/>
          <w:lang w:val="en-GB"/>
        </w:rPr>
        <w:t xml:space="preserve"> democracy</w:t>
      </w:r>
      <w:r w:rsidR="00140F76">
        <w:rPr>
          <w:rFonts w:ascii="Garamond" w:hAnsi="Garamond" w:cs="Calibri"/>
          <w:sz w:val="24"/>
          <w:szCs w:val="24"/>
          <w:lang w:val="en-GB"/>
        </w:rPr>
        <w:t xml:space="preserve">. In fact, this time none of them </w:t>
      </w:r>
      <w:proofErr w:type="gramStart"/>
      <w:r w:rsidR="009D22EA">
        <w:rPr>
          <w:rFonts w:ascii="Garamond" w:hAnsi="Garamond" w:cs="Calibri"/>
          <w:sz w:val="24"/>
          <w:szCs w:val="24"/>
          <w:lang w:val="en-GB"/>
        </w:rPr>
        <w:t>show</w:t>
      </w:r>
      <w:proofErr w:type="gramEnd"/>
      <w:r w:rsidR="009D22EA">
        <w:rPr>
          <w:rFonts w:ascii="Garamond" w:hAnsi="Garamond" w:cs="Calibri"/>
          <w:sz w:val="24"/>
          <w:szCs w:val="24"/>
          <w:lang w:val="en-GB"/>
        </w:rPr>
        <w:t xml:space="preserve"> up as</w:t>
      </w:r>
      <w:r w:rsidR="00140F76">
        <w:rPr>
          <w:rFonts w:ascii="Garamond" w:hAnsi="Garamond" w:cs="Calibri"/>
          <w:sz w:val="24"/>
          <w:szCs w:val="24"/>
          <w:lang w:val="en-GB"/>
        </w:rPr>
        <w:t xml:space="preserve"> significant</w:t>
      </w:r>
      <w:r w:rsidR="00B51B67">
        <w:rPr>
          <w:rFonts w:ascii="Garamond" w:hAnsi="Garamond" w:cs="Calibri"/>
          <w:sz w:val="24"/>
          <w:szCs w:val="24"/>
          <w:lang w:val="en-GB"/>
        </w:rPr>
        <w:t xml:space="preserve"> in all four regressions</w:t>
      </w:r>
      <w:r>
        <w:rPr>
          <w:rFonts w:ascii="Garamond" w:hAnsi="Garamond" w:cs="Calibri"/>
          <w:sz w:val="24"/>
          <w:szCs w:val="24"/>
          <w:lang w:val="en-GB"/>
        </w:rPr>
        <w:t xml:space="preserve">, which </w:t>
      </w:r>
      <w:r w:rsidR="00AD1520">
        <w:rPr>
          <w:rFonts w:ascii="Garamond" w:hAnsi="Garamond" w:cs="Calibri"/>
          <w:sz w:val="24"/>
          <w:szCs w:val="24"/>
          <w:lang w:val="en-GB"/>
        </w:rPr>
        <w:t xml:space="preserve">again </w:t>
      </w:r>
      <w:r>
        <w:rPr>
          <w:rFonts w:ascii="Garamond" w:hAnsi="Garamond" w:cs="Calibri"/>
          <w:sz w:val="24"/>
          <w:szCs w:val="24"/>
          <w:lang w:val="en-GB"/>
        </w:rPr>
        <w:t>also includes</w:t>
      </w:r>
      <w:r w:rsidRPr="00BE59D1">
        <w:rPr>
          <w:rFonts w:ascii="Garamond" w:hAnsi="Garamond" w:cs="Calibri"/>
          <w:sz w:val="24"/>
          <w:szCs w:val="24"/>
          <w:lang w:val="en-GB"/>
        </w:rPr>
        <w:t xml:space="preserve"> the share of the European population</w:t>
      </w:r>
      <w:r>
        <w:rPr>
          <w:rFonts w:ascii="Garamond" w:hAnsi="Garamond" w:cs="Calibri"/>
          <w:sz w:val="24"/>
          <w:szCs w:val="24"/>
          <w:lang w:val="en-GB"/>
        </w:rPr>
        <w:t xml:space="preserve">. </w:t>
      </w:r>
      <w:r w:rsidR="005E435B">
        <w:rPr>
          <w:rFonts w:ascii="Garamond" w:hAnsi="Garamond" w:cs="Calibri"/>
          <w:sz w:val="24"/>
          <w:szCs w:val="24"/>
          <w:lang w:val="en-GB"/>
        </w:rPr>
        <w:t>Similar to the findings above</w:t>
      </w:r>
      <w:r>
        <w:rPr>
          <w:rFonts w:ascii="Garamond" w:hAnsi="Garamond" w:cs="Calibri"/>
          <w:sz w:val="24"/>
          <w:szCs w:val="24"/>
          <w:lang w:val="en-GB"/>
        </w:rPr>
        <w:t>, t</w:t>
      </w:r>
      <w:r w:rsidR="005E435B">
        <w:rPr>
          <w:rFonts w:ascii="Garamond" w:hAnsi="Garamond" w:cs="Calibri"/>
          <w:sz w:val="24"/>
          <w:szCs w:val="24"/>
          <w:lang w:val="en-GB"/>
        </w:rPr>
        <w:t xml:space="preserve">his sheds </w:t>
      </w:r>
      <w:r w:rsidRPr="00BE59D1">
        <w:rPr>
          <w:rFonts w:ascii="Garamond" w:hAnsi="Garamond" w:cs="Calibri"/>
          <w:sz w:val="24"/>
          <w:szCs w:val="24"/>
          <w:lang w:val="en-GB"/>
        </w:rPr>
        <w:lastRenderedPageBreak/>
        <w:t xml:space="preserve">doubt on the hypothesis that </w:t>
      </w:r>
      <w:r w:rsidR="005E435B">
        <w:rPr>
          <w:rFonts w:ascii="Garamond" w:hAnsi="Garamond" w:cs="Calibri"/>
          <w:sz w:val="24"/>
          <w:szCs w:val="24"/>
          <w:lang w:val="en-GB"/>
        </w:rPr>
        <w:t>settler colonies are substantially</w:t>
      </w:r>
      <w:r w:rsidRPr="00BE59D1">
        <w:rPr>
          <w:rFonts w:ascii="Garamond" w:hAnsi="Garamond" w:cs="Calibri"/>
          <w:sz w:val="24"/>
          <w:szCs w:val="24"/>
          <w:lang w:val="en-GB"/>
        </w:rPr>
        <w:t xml:space="preserve"> more likely to </w:t>
      </w:r>
      <w:r w:rsidR="005E435B">
        <w:rPr>
          <w:rFonts w:ascii="Garamond" w:hAnsi="Garamond" w:cs="Calibri"/>
          <w:sz w:val="24"/>
          <w:szCs w:val="24"/>
          <w:lang w:val="en-GB"/>
        </w:rPr>
        <w:t>be</w:t>
      </w:r>
      <w:r w:rsidRPr="00BE59D1">
        <w:rPr>
          <w:rFonts w:ascii="Garamond" w:hAnsi="Garamond" w:cs="Calibri"/>
          <w:sz w:val="24"/>
          <w:szCs w:val="24"/>
          <w:lang w:val="en-GB"/>
        </w:rPr>
        <w:t xml:space="preserve"> democratic </w:t>
      </w:r>
      <w:r w:rsidR="005E435B">
        <w:rPr>
          <w:rFonts w:ascii="Garamond" w:hAnsi="Garamond" w:cs="Calibri"/>
          <w:sz w:val="24"/>
          <w:szCs w:val="24"/>
          <w:lang w:val="en-GB"/>
        </w:rPr>
        <w:t>at the present moment</w:t>
      </w:r>
      <w:r w:rsidRPr="00BE59D1">
        <w:rPr>
          <w:rFonts w:ascii="Garamond" w:hAnsi="Garamond" w:cs="Calibri"/>
          <w:sz w:val="24"/>
          <w:szCs w:val="24"/>
          <w:lang w:val="en-GB"/>
        </w:rPr>
        <w:t>, nor does it seem to be a</w:t>
      </w:r>
      <w:r w:rsidR="005E435B">
        <w:rPr>
          <w:rFonts w:ascii="Garamond" w:hAnsi="Garamond" w:cs="Calibri"/>
          <w:sz w:val="24"/>
          <w:szCs w:val="24"/>
          <w:lang w:val="en-GB"/>
        </w:rPr>
        <w:t xml:space="preserve"> significant</w:t>
      </w:r>
      <w:r w:rsidRPr="00BE59D1">
        <w:rPr>
          <w:rFonts w:ascii="Garamond" w:hAnsi="Garamond" w:cs="Calibri"/>
          <w:sz w:val="24"/>
          <w:szCs w:val="24"/>
          <w:lang w:val="en-GB"/>
        </w:rPr>
        <w:t xml:space="preserve"> factor for </w:t>
      </w:r>
      <w:r w:rsidR="005E435B">
        <w:rPr>
          <w:rFonts w:ascii="Garamond" w:hAnsi="Garamond" w:cs="Calibri"/>
          <w:sz w:val="24"/>
          <w:szCs w:val="24"/>
          <w:lang w:val="en-GB"/>
        </w:rPr>
        <w:t>determining whether the former colony has been mostly democratic since</w:t>
      </w:r>
      <w:r w:rsidRPr="00BE59D1">
        <w:rPr>
          <w:rFonts w:ascii="Garamond" w:hAnsi="Garamond" w:cs="Calibri"/>
          <w:sz w:val="24"/>
          <w:szCs w:val="24"/>
          <w:lang w:val="en-GB"/>
        </w:rPr>
        <w:t xml:space="preserve"> formal independence.</w:t>
      </w:r>
    </w:p>
    <w:p w:rsidR="00A91F66" w:rsidRDefault="00A91F66" w:rsidP="00DD43C2">
      <w:pPr>
        <w:spacing w:after="0" w:line="480" w:lineRule="auto"/>
        <w:jc w:val="both"/>
        <w:rPr>
          <w:rFonts w:ascii="Garamond" w:hAnsi="Garamond" w:cs="Calibri"/>
          <w:sz w:val="24"/>
          <w:szCs w:val="24"/>
          <w:lang w:val="en-GB"/>
        </w:rPr>
      </w:pPr>
    </w:p>
    <w:p w:rsidR="004D47B1" w:rsidRDefault="004D47B1" w:rsidP="004D47B1">
      <w:pPr>
        <w:spacing w:after="0" w:line="480" w:lineRule="auto"/>
        <w:rPr>
          <w:rFonts w:ascii="Garamond" w:hAnsi="Garamond"/>
          <w:sz w:val="24"/>
          <w:szCs w:val="24"/>
          <w:lang w:val="en-GB"/>
        </w:rPr>
      </w:pPr>
      <w:r w:rsidRPr="001E2929">
        <w:rPr>
          <w:rFonts w:ascii="Garamond" w:hAnsi="Garamond"/>
          <w:b/>
          <w:sz w:val="24"/>
          <w:szCs w:val="24"/>
          <w:lang w:val="en-GB"/>
        </w:rPr>
        <w:t>Table 4</w:t>
      </w:r>
      <w:r>
        <w:rPr>
          <w:rFonts w:ascii="Garamond" w:hAnsi="Garamond"/>
          <w:sz w:val="24"/>
          <w:szCs w:val="24"/>
          <w:lang w:val="en-GB"/>
        </w:rPr>
        <w:t>. Predicting modern democracy</w:t>
      </w:r>
    </w:p>
    <w:tbl>
      <w:tblPr>
        <w:tblStyle w:val="TableGrid"/>
        <w:tblW w:w="0" w:type="auto"/>
        <w:tblLook w:val="04A0" w:firstRow="1" w:lastRow="0" w:firstColumn="1" w:lastColumn="0" w:noHBand="0" w:noVBand="1"/>
      </w:tblPr>
      <w:tblGrid>
        <w:gridCol w:w="1803"/>
        <w:gridCol w:w="1803"/>
        <w:gridCol w:w="1803"/>
        <w:gridCol w:w="1803"/>
        <w:gridCol w:w="1804"/>
      </w:tblGrid>
      <w:tr w:rsidR="004D47B1" w:rsidRPr="009B0F34" w:rsidTr="00651297">
        <w:tc>
          <w:tcPr>
            <w:tcW w:w="1803" w:type="dxa"/>
            <w:tcBorders>
              <w:left w:val="nil"/>
              <w:bottom w:val="single" w:sz="4" w:space="0" w:color="auto"/>
              <w:right w:val="nil"/>
            </w:tcBorders>
          </w:tcPr>
          <w:p w:rsidR="004D47B1" w:rsidRPr="009B0F34" w:rsidRDefault="004D47B1" w:rsidP="00651297">
            <w:pPr>
              <w:rPr>
                <w:rFonts w:ascii="Garamond" w:hAnsi="Garamond"/>
                <w:sz w:val="20"/>
                <w:szCs w:val="20"/>
                <w:lang w:val="en-GB"/>
              </w:rPr>
            </w:pPr>
          </w:p>
        </w:tc>
        <w:tc>
          <w:tcPr>
            <w:tcW w:w="1803" w:type="dxa"/>
            <w:tcBorders>
              <w:left w:val="nil"/>
              <w:bottom w:val="single" w:sz="4" w:space="0" w:color="auto"/>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Democratic 2018</w:t>
            </w:r>
          </w:p>
        </w:tc>
        <w:tc>
          <w:tcPr>
            <w:tcW w:w="1803" w:type="dxa"/>
            <w:tcBorders>
              <w:left w:val="nil"/>
              <w:bottom w:val="single" w:sz="4" w:space="0" w:color="auto"/>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Democratic 2018</w:t>
            </w:r>
          </w:p>
        </w:tc>
        <w:tc>
          <w:tcPr>
            <w:tcW w:w="1803" w:type="dxa"/>
            <w:tcBorders>
              <w:left w:val="nil"/>
              <w:bottom w:val="single" w:sz="4" w:space="0" w:color="auto"/>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Democracy share last 25 years</w:t>
            </w:r>
          </w:p>
        </w:tc>
        <w:tc>
          <w:tcPr>
            <w:tcW w:w="1804" w:type="dxa"/>
            <w:tcBorders>
              <w:left w:val="nil"/>
              <w:bottom w:val="single" w:sz="4" w:space="0" w:color="auto"/>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Democracy share last 25 years</w:t>
            </w:r>
          </w:p>
        </w:tc>
      </w:tr>
      <w:tr w:rsidR="004D47B1" w:rsidRPr="009B0F34" w:rsidTr="00651297">
        <w:tc>
          <w:tcPr>
            <w:tcW w:w="1803" w:type="dxa"/>
            <w:tcBorders>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European population</w:t>
            </w:r>
          </w:p>
        </w:tc>
        <w:tc>
          <w:tcPr>
            <w:tcW w:w="1803" w:type="dxa"/>
            <w:tcBorders>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.002</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295B2A">
              <w:rPr>
                <w:rFonts w:ascii="Garamond" w:hAnsi="Garamond"/>
                <w:sz w:val="20"/>
                <w:szCs w:val="20"/>
                <w:lang w:val="en-GB"/>
              </w:rPr>
              <w:t>.02</w:t>
            </w:r>
            <w:r>
              <w:rPr>
                <w:rFonts w:ascii="Garamond" w:hAnsi="Garamond"/>
                <w:sz w:val="20"/>
                <w:szCs w:val="20"/>
                <w:lang w:val="en-GB"/>
              </w:rPr>
              <w:t>6)</w:t>
            </w:r>
          </w:p>
        </w:tc>
        <w:tc>
          <w:tcPr>
            <w:tcW w:w="1803" w:type="dxa"/>
            <w:tcBorders>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.00</w:t>
            </w:r>
            <w:r>
              <w:rPr>
                <w:rFonts w:ascii="Garamond" w:hAnsi="Garamond"/>
                <w:sz w:val="20"/>
                <w:szCs w:val="20"/>
                <w:lang w:val="en-GB"/>
              </w:rPr>
              <w:t>1</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.019</w:t>
            </w:r>
            <w:r>
              <w:rPr>
                <w:rFonts w:ascii="Garamond" w:hAnsi="Garamond"/>
                <w:sz w:val="20"/>
                <w:szCs w:val="20"/>
                <w:lang w:val="en-GB"/>
              </w:rPr>
              <w:t>)</w:t>
            </w:r>
          </w:p>
        </w:tc>
        <w:tc>
          <w:tcPr>
            <w:tcW w:w="1803" w:type="dxa"/>
            <w:tcBorders>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-.01</w:t>
            </w:r>
            <w:r>
              <w:rPr>
                <w:rFonts w:ascii="Garamond" w:hAnsi="Garamond"/>
                <w:sz w:val="20"/>
                <w:szCs w:val="20"/>
                <w:lang w:val="en-GB"/>
              </w:rPr>
              <w:t>3</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.054</w:t>
            </w:r>
            <w:r>
              <w:rPr>
                <w:rFonts w:ascii="Garamond" w:hAnsi="Garamond"/>
                <w:sz w:val="20"/>
                <w:szCs w:val="20"/>
                <w:lang w:val="en-GB"/>
              </w:rPr>
              <w:t>)</w:t>
            </w:r>
          </w:p>
        </w:tc>
        <w:tc>
          <w:tcPr>
            <w:tcW w:w="1804" w:type="dxa"/>
            <w:tcBorders>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.019</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.061</w:t>
            </w:r>
            <w:r>
              <w:rPr>
                <w:rFonts w:ascii="Garamond" w:hAnsi="Garamond"/>
                <w:sz w:val="20"/>
                <w:szCs w:val="20"/>
                <w:lang w:val="en-GB"/>
              </w:rPr>
              <w:t>)</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Log area</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-.225</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(.212)</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.112</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(.205)</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-.577</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.729</w:t>
            </w:r>
            <w:r>
              <w:rPr>
                <w:rFonts w:ascii="Garamond" w:hAnsi="Garamond"/>
                <w:sz w:val="20"/>
                <w:szCs w:val="20"/>
                <w:lang w:val="en-GB"/>
              </w:rPr>
              <w:t>)</w:t>
            </w: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.362</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.81</w:t>
            </w:r>
            <w:r>
              <w:rPr>
                <w:rFonts w:ascii="Garamond" w:hAnsi="Garamond"/>
                <w:sz w:val="20"/>
                <w:szCs w:val="20"/>
                <w:lang w:val="en-GB"/>
              </w:rPr>
              <w:t>8)</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Log population</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-.047</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(.362)</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-.481</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.386</w:t>
            </w:r>
            <w:r>
              <w:rPr>
                <w:rFonts w:ascii="Garamond" w:hAnsi="Garamond"/>
                <w:sz w:val="20"/>
                <w:szCs w:val="20"/>
                <w:lang w:val="en-GB"/>
              </w:rPr>
              <w:t>)</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-.280</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1.448</w:t>
            </w:r>
            <w:r>
              <w:rPr>
                <w:rFonts w:ascii="Garamond" w:hAnsi="Garamond"/>
                <w:sz w:val="20"/>
                <w:szCs w:val="20"/>
                <w:lang w:val="en-GB"/>
              </w:rPr>
              <w:t>)</w:t>
            </w: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-1.398</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1.53</w:t>
            </w:r>
            <w:r>
              <w:rPr>
                <w:rFonts w:ascii="Garamond" w:hAnsi="Garamond"/>
                <w:sz w:val="20"/>
                <w:szCs w:val="20"/>
                <w:lang w:val="en-GB"/>
              </w:rPr>
              <w:t>3)</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Secondary education</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-1.189</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(.953)</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-.43</w:t>
            </w:r>
            <w:r>
              <w:rPr>
                <w:rFonts w:ascii="Garamond" w:hAnsi="Garamond"/>
                <w:sz w:val="20"/>
                <w:szCs w:val="20"/>
                <w:lang w:val="en-GB"/>
              </w:rPr>
              <w:t>3</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.860</w:t>
            </w:r>
            <w:r>
              <w:rPr>
                <w:rFonts w:ascii="Garamond" w:hAnsi="Garamond"/>
                <w:sz w:val="20"/>
                <w:szCs w:val="20"/>
                <w:lang w:val="en-GB"/>
              </w:rPr>
              <w:t>)</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-6.16</w:t>
            </w:r>
            <w:r>
              <w:rPr>
                <w:rFonts w:ascii="Garamond" w:hAnsi="Garamond"/>
                <w:sz w:val="20"/>
                <w:szCs w:val="20"/>
                <w:lang w:val="en-GB"/>
              </w:rPr>
              <w:t>8*</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3.632</w:t>
            </w:r>
            <w:r>
              <w:rPr>
                <w:rFonts w:ascii="Garamond" w:hAnsi="Garamond"/>
                <w:sz w:val="20"/>
                <w:szCs w:val="20"/>
                <w:lang w:val="en-GB"/>
              </w:rPr>
              <w:t>)</w:t>
            </w: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-2.943</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3.411</w:t>
            </w:r>
            <w:r>
              <w:rPr>
                <w:rFonts w:ascii="Garamond" w:hAnsi="Garamond"/>
                <w:sz w:val="20"/>
                <w:szCs w:val="20"/>
                <w:lang w:val="en-GB"/>
              </w:rPr>
              <w:t>)</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Higher education</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-.550</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(1.129)</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.357</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1.21</w:t>
            </w:r>
            <w:r>
              <w:rPr>
                <w:rFonts w:ascii="Garamond" w:hAnsi="Garamond"/>
                <w:sz w:val="20"/>
                <w:szCs w:val="20"/>
                <w:lang w:val="en-GB"/>
              </w:rPr>
              <w:t>2)</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-.92</w:t>
            </w:r>
            <w:r>
              <w:rPr>
                <w:rFonts w:ascii="Garamond" w:hAnsi="Garamond"/>
                <w:sz w:val="20"/>
                <w:szCs w:val="20"/>
                <w:lang w:val="en-GB"/>
              </w:rPr>
              <w:t>6</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4.644</w:t>
            </w:r>
            <w:r>
              <w:rPr>
                <w:rFonts w:ascii="Garamond" w:hAnsi="Garamond"/>
                <w:sz w:val="20"/>
                <w:szCs w:val="20"/>
                <w:lang w:val="en-GB"/>
              </w:rPr>
              <w:t>)</w:t>
            </w: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1.891</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4.4809</w:t>
            </w:r>
            <w:r>
              <w:rPr>
                <w:rFonts w:ascii="Garamond" w:hAnsi="Garamond"/>
                <w:sz w:val="20"/>
                <w:szCs w:val="20"/>
                <w:lang w:val="en-GB"/>
              </w:rPr>
              <w:t>)</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British</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.031</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(.940)</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1.40</w:t>
            </w:r>
            <w:r>
              <w:rPr>
                <w:rFonts w:ascii="Garamond" w:hAnsi="Garamond"/>
                <w:sz w:val="20"/>
                <w:szCs w:val="20"/>
                <w:lang w:val="en-GB"/>
              </w:rPr>
              <w:t>4</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.816</w:t>
            </w:r>
            <w:r>
              <w:rPr>
                <w:rFonts w:ascii="Garamond" w:hAnsi="Garamond"/>
                <w:sz w:val="20"/>
                <w:szCs w:val="20"/>
                <w:lang w:val="en-GB"/>
              </w:rPr>
              <w:t>)</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-1.867</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(3.162)</w:t>
            </w: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3.534</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3.123</w:t>
            </w:r>
            <w:r>
              <w:rPr>
                <w:rFonts w:ascii="Garamond" w:hAnsi="Garamond"/>
                <w:sz w:val="20"/>
                <w:szCs w:val="20"/>
                <w:lang w:val="en-GB"/>
              </w:rPr>
              <w:t>)</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French</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1.088</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04623C">
              <w:rPr>
                <w:rFonts w:ascii="Garamond" w:hAnsi="Garamond"/>
                <w:sz w:val="20"/>
                <w:szCs w:val="20"/>
                <w:lang w:val="en-GB"/>
              </w:rPr>
              <w:t>1.198</w:t>
            </w:r>
            <w:r>
              <w:rPr>
                <w:rFonts w:ascii="Garamond" w:hAnsi="Garamond"/>
                <w:sz w:val="20"/>
                <w:szCs w:val="20"/>
                <w:lang w:val="en-GB"/>
              </w:rPr>
              <w:t>)</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.034</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1</w:t>
            </w:r>
            <w:r>
              <w:rPr>
                <w:rFonts w:ascii="Garamond" w:hAnsi="Garamond"/>
                <w:sz w:val="20"/>
                <w:szCs w:val="20"/>
                <w:lang w:val="en-GB"/>
              </w:rPr>
              <w:t>.014)</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1.723</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3.769</w:t>
            </w:r>
            <w:r>
              <w:rPr>
                <w:rFonts w:ascii="Garamond" w:hAnsi="Garamond"/>
                <w:sz w:val="20"/>
                <w:szCs w:val="20"/>
                <w:lang w:val="en-GB"/>
              </w:rPr>
              <w:t>)</w:t>
            </w: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-1.69</w:t>
            </w:r>
            <w:r>
              <w:rPr>
                <w:rFonts w:ascii="Garamond" w:hAnsi="Garamond"/>
                <w:sz w:val="20"/>
                <w:szCs w:val="20"/>
                <w:lang w:val="en-GB"/>
              </w:rPr>
              <w:t>8</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3.71</w:t>
            </w:r>
            <w:r>
              <w:rPr>
                <w:rFonts w:ascii="Garamond" w:hAnsi="Garamond"/>
                <w:sz w:val="20"/>
                <w:szCs w:val="20"/>
                <w:lang w:val="en-GB"/>
              </w:rPr>
              <w:t>1)</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Self-governing</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04623C">
              <w:rPr>
                <w:rFonts w:ascii="Garamond" w:hAnsi="Garamond"/>
                <w:sz w:val="20"/>
                <w:szCs w:val="20"/>
                <w:lang w:val="en-GB"/>
              </w:rPr>
              <w:t>1.193</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04623C">
              <w:rPr>
                <w:rFonts w:ascii="Garamond" w:hAnsi="Garamond"/>
                <w:sz w:val="20"/>
                <w:szCs w:val="20"/>
                <w:lang w:val="en-GB"/>
              </w:rPr>
              <w:t>1.229</w:t>
            </w:r>
            <w:r>
              <w:rPr>
                <w:rFonts w:ascii="Garamond" w:hAnsi="Garamond"/>
                <w:sz w:val="20"/>
                <w:szCs w:val="20"/>
                <w:lang w:val="en-GB"/>
              </w:rPr>
              <w:t>)</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-.65</w:t>
            </w:r>
            <w:r>
              <w:rPr>
                <w:rFonts w:ascii="Garamond" w:hAnsi="Garamond"/>
                <w:sz w:val="20"/>
                <w:szCs w:val="20"/>
                <w:lang w:val="en-GB"/>
              </w:rPr>
              <w:t>1</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1.404</w:t>
            </w:r>
            <w:r>
              <w:rPr>
                <w:rFonts w:ascii="Garamond" w:hAnsi="Garamond"/>
                <w:sz w:val="20"/>
                <w:szCs w:val="20"/>
                <w:lang w:val="en-GB"/>
              </w:rPr>
              <w:t>)</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4.22</w:t>
            </w:r>
            <w:r>
              <w:rPr>
                <w:rFonts w:ascii="Garamond" w:hAnsi="Garamond"/>
                <w:sz w:val="20"/>
                <w:szCs w:val="20"/>
                <w:lang w:val="en-GB"/>
              </w:rPr>
              <w:t>8</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4.28</w:t>
            </w:r>
            <w:r>
              <w:rPr>
                <w:rFonts w:ascii="Garamond" w:hAnsi="Garamond"/>
                <w:sz w:val="20"/>
                <w:szCs w:val="20"/>
                <w:lang w:val="en-GB"/>
              </w:rPr>
              <w:t>5)</w:t>
            </w: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-3.197</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4.97</w:t>
            </w:r>
            <w:r>
              <w:rPr>
                <w:rFonts w:ascii="Garamond" w:hAnsi="Garamond"/>
                <w:sz w:val="20"/>
                <w:szCs w:val="20"/>
                <w:lang w:val="en-GB"/>
              </w:rPr>
              <w:t>6)</w:t>
            </w:r>
          </w:p>
        </w:tc>
      </w:tr>
      <w:tr w:rsidR="004D47B1" w:rsidRPr="009B0F34" w:rsidTr="00651297">
        <w:tc>
          <w:tcPr>
            <w:tcW w:w="3606" w:type="dxa"/>
            <w:gridSpan w:val="2"/>
            <w:tcBorders>
              <w:top w:val="nil"/>
              <w:left w:val="nil"/>
              <w:bottom w:val="nil"/>
              <w:right w:val="nil"/>
            </w:tcBorders>
          </w:tcPr>
          <w:p w:rsidR="004D47B1" w:rsidRPr="00B21226" w:rsidRDefault="004D47B1" w:rsidP="00651297">
            <w:pPr>
              <w:rPr>
                <w:rFonts w:ascii="Garamond" w:hAnsi="Garamond"/>
                <w:i/>
                <w:sz w:val="20"/>
                <w:szCs w:val="20"/>
                <w:lang w:val="en-GB"/>
              </w:rPr>
            </w:pPr>
            <w:r w:rsidRPr="00B21226">
              <w:rPr>
                <w:rFonts w:ascii="Garamond" w:hAnsi="Garamond"/>
                <w:i/>
                <w:sz w:val="20"/>
                <w:szCs w:val="20"/>
                <w:lang w:val="en-GB"/>
              </w:rPr>
              <w:t>Institutions at independence</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4"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r>
      <w:tr w:rsidR="004D47B1" w:rsidRPr="009B0F34" w:rsidTr="00651297">
        <w:tc>
          <w:tcPr>
            <w:tcW w:w="1803" w:type="dxa"/>
            <w:tcBorders>
              <w:top w:val="nil"/>
              <w:left w:val="nil"/>
              <w:bottom w:val="nil"/>
              <w:right w:val="nil"/>
            </w:tcBorders>
          </w:tcPr>
          <w:p w:rsidR="004D47B1" w:rsidRDefault="004D47B1" w:rsidP="00651297">
            <w:pPr>
              <w:rPr>
                <w:rFonts w:ascii="Garamond" w:hAnsi="Garamond"/>
                <w:sz w:val="20"/>
                <w:szCs w:val="20"/>
                <w:lang w:val="en-GB"/>
              </w:rPr>
            </w:pPr>
            <w:r>
              <w:rPr>
                <w:rFonts w:ascii="Garamond" w:hAnsi="Garamond"/>
                <w:sz w:val="20"/>
                <w:szCs w:val="20"/>
                <w:lang w:val="en-GB"/>
              </w:rPr>
              <w:t>Single-party autocracy</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Pr>
                <w:rFonts w:ascii="Garamond" w:hAnsi="Garamond"/>
                <w:sz w:val="20"/>
                <w:szCs w:val="20"/>
                <w:lang w:val="en-GB"/>
              </w:rPr>
              <w:t>6.483</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(4.939)</w:t>
            </w:r>
          </w:p>
        </w:tc>
        <w:tc>
          <w:tcPr>
            <w:tcW w:w="1804"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r>
      <w:tr w:rsidR="004D47B1" w:rsidRPr="009B0F34" w:rsidTr="00651297">
        <w:tc>
          <w:tcPr>
            <w:tcW w:w="1803" w:type="dxa"/>
            <w:tcBorders>
              <w:top w:val="nil"/>
              <w:left w:val="nil"/>
              <w:bottom w:val="nil"/>
              <w:right w:val="nil"/>
            </w:tcBorders>
          </w:tcPr>
          <w:p w:rsidR="004D47B1" w:rsidRDefault="004D47B1" w:rsidP="00651297">
            <w:pPr>
              <w:rPr>
                <w:rFonts w:ascii="Garamond" w:hAnsi="Garamond"/>
                <w:sz w:val="20"/>
                <w:szCs w:val="20"/>
                <w:lang w:val="en-GB"/>
              </w:rPr>
            </w:pPr>
            <w:r>
              <w:rPr>
                <w:rFonts w:ascii="Garamond" w:hAnsi="Garamond"/>
                <w:sz w:val="20"/>
                <w:szCs w:val="20"/>
                <w:lang w:val="en-GB"/>
              </w:rPr>
              <w:t>Multi-party autocracy</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04623C">
              <w:rPr>
                <w:rFonts w:ascii="Garamond" w:hAnsi="Garamond"/>
                <w:sz w:val="20"/>
                <w:szCs w:val="20"/>
                <w:lang w:val="en-GB"/>
              </w:rPr>
              <w:t>1.40</w:t>
            </w:r>
            <w:r>
              <w:rPr>
                <w:rFonts w:ascii="Garamond" w:hAnsi="Garamond"/>
                <w:sz w:val="20"/>
                <w:szCs w:val="20"/>
                <w:lang w:val="en-GB"/>
              </w:rPr>
              <w:t>1</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04623C">
              <w:rPr>
                <w:rFonts w:ascii="Garamond" w:hAnsi="Garamond"/>
                <w:sz w:val="20"/>
                <w:szCs w:val="20"/>
                <w:lang w:val="en-GB"/>
              </w:rPr>
              <w:t>1.355</w:t>
            </w:r>
            <w:r>
              <w:rPr>
                <w:rFonts w:ascii="Garamond" w:hAnsi="Garamond"/>
                <w:sz w:val="20"/>
                <w:szCs w:val="20"/>
                <w:lang w:val="en-GB"/>
              </w:rPr>
              <w:t>)</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4.648</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3.182</w:t>
            </w:r>
            <w:r>
              <w:rPr>
                <w:rFonts w:ascii="Garamond" w:hAnsi="Garamond"/>
                <w:sz w:val="20"/>
                <w:szCs w:val="20"/>
                <w:lang w:val="en-GB"/>
              </w:rPr>
              <w:t>)</w:t>
            </w:r>
          </w:p>
        </w:tc>
        <w:tc>
          <w:tcPr>
            <w:tcW w:w="1804"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r>
      <w:tr w:rsidR="004D47B1" w:rsidRPr="009B0F34" w:rsidTr="00651297">
        <w:tc>
          <w:tcPr>
            <w:tcW w:w="1803" w:type="dxa"/>
            <w:tcBorders>
              <w:top w:val="nil"/>
              <w:left w:val="nil"/>
              <w:bottom w:val="nil"/>
              <w:right w:val="nil"/>
            </w:tcBorders>
          </w:tcPr>
          <w:p w:rsidR="004D47B1" w:rsidRDefault="004D47B1" w:rsidP="00651297">
            <w:pPr>
              <w:rPr>
                <w:rFonts w:ascii="Garamond" w:hAnsi="Garamond"/>
                <w:sz w:val="20"/>
                <w:szCs w:val="20"/>
                <w:lang w:val="en-GB"/>
              </w:rPr>
            </w:pPr>
            <w:r>
              <w:rPr>
                <w:rFonts w:ascii="Garamond" w:hAnsi="Garamond"/>
                <w:sz w:val="20"/>
                <w:szCs w:val="20"/>
                <w:lang w:val="en-GB"/>
              </w:rPr>
              <w:t>Democracy</w:t>
            </w: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04623C">
              <w:rPr>
                <w:rFonts w:ascii="Garamond" w:hAnsi="Garamond"/>
                <w:sz w:val="20"/>
                <w:szCs w:val="20"/>
                <w:lang w:val="en-GB"/>
              </w:rPr>
              <w:t>3.70</w:t>
            </w:r>
            <w:r>
              <w:rPr>
                <w:rFonts w:ascii="Garamond" w:hAnsi="Garamond"/>
                <w:sz w:val="20"/>
                <w:szCs w:val="20"/>
                <w:lang w:val="en-GB"/>
              </w:rPr>
              <w:t>2**</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04623C">
              <w:rPr>
                <w:rFonts w:ascii="Garamond" w:hAnsi="Garamond"/>
                <w:sz w:val="20"/>
                <w:szCs w:val="20"/>
                <w:lang w:val="en-GB"/>
              </w:rPr>
              <w:t>1.527</w:t>
            </w:r>
            <w:r>
              <w:rPr>
                <w:rFonts w:ascii="Garamond" w:hAnsi="Garamond"/>
                <w:sz w:val="20"/>
                <w:szCs w:val="20"/>
                <w:lang w:val="en-GB"/>
              </w:rPr>
              <w:t>)</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B21226">
              <w:rPr>
                <w:rFonts w:ascii="Garamond" w:hAnsi="Garamond"/>
                <w:sz w:val="20"/>
                <w:szCs w:val="20"/>
                <w:lang w:val="en-GB"/>
              </w:rPr>
              <w:t>17.42</w:t>
            </w:r>
            <w:r>
              <w:rPr>
                <w:rFonts w:ascii="Garamond" w:hAnsi="Garamond"/>
                <w:sz w:val="20"/>
                <w:szCs w:val="20"/>
                <w:lang w:val="en-GB"/>
              </w:rPr>
              <w:t>1***</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B21226">
              <w:rPr>
                <w:rFonts w:ascii="Garamond" w:hAnsi="Garamond"/>
                <w:sz w:val="20"/>
                <w:szCs w:val="20"/>
                <w:lang w:val="en-GB"/>
              </w:rPr>
              <w:t>3.56</w:t>
            </w:r>
            <w:r>
              <w:rPr>
                <w:rFonts w:ascii="Garamond" w:hAnsi="Garamond"/>
                <w:sz w:val="20"/>
                <w:szCs w:val="20"/>
                <w:lang w:val="en-GB"/>
              </w:rPr>
              <w:t>6)</w:t>
            </w:r>
          </w:p>
        </w:tc>
        <w:tc>
          <w:tcPr>
            <w:tcW w:w="1804"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r>
      <w:tr w:rsidR="004D47B1" w:rsidRPr="009B0F34" w:rsidTr="00651297">
        <w:tc>
          <w:tcPr>
            <w:tcW w:w="3606" w:type="dxa"/>
            <w:gridSpan w:val="2"/>
            <w:tcBorders>
              <w:top w:val="nil"/>
              <w:left w:val="nil"/>
              <w:bottom w:val="nil"/>
              <w:right w:val="nil"/>
            </w:tcBorders>
          </w:tcPr>
          <w:p w:rsidR="004D47B1" w:rsidRPr="00B21226" w:rsidRDefault="004D47B1" w:rsidP="00651297">
            <w:pPr>
              <w:rPr>
                <w:rFonts w:ascii="Garamond" w:hAnsi="Garamond"/>
                <w:i/>
                <w:sz w:val="20"/>
                <w:szCs w:val="20"/>
                <w:lang w:val="en-GB"/>
              </w:rPr>
            </w:pPr>
            <w:r w:rsidRPr="00B21226">
              <w:rPr>
                <w:rFonts w:ascii="Garamond" w:hAnsi="Garamond"/>
                <w:i/>
                <w:sz w:val="20"/>
                <w:szCs w:val="20"/>
                <w:lang w:val="en-GB"/>
              </w:rPr>
              <w:t>Institutions five years prior</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4"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r>
      <w:tr w:rsidR="004D47B1" w:rsidRPr="009B0F34" w:rsidTr="00651297">
        <w:tc>
          <w:tcPr>
            <w:tcW w:w="1803" w:type="dxa"/>
            <w:tcBorders>
              <w:top w:val="nil"/>
              <w:left w:val="nil"/>
              <w:bottom w:val="nil"/>
              <w:right w:val="nil"/>
            </w:tcBorders>
          </w:tcPr>
          <w:p w:rsidR="004D47B1" w:rsidRDefault="004D47B1" w:rsidP="00651297">
            <w:pPr>
              <w:rPr>
                <w:rFonts w:ascii="Garamond" w:hAnsi="Garamond"/>
                <w:sz w:val="20"/>
                <w:szCs w:val="20"/>
                <w:lang w:val="en-GB"/>
              </w:rPr>
            </w:pPr>
            <w:r>
              <w:rPr>
                <w:rFonts w:ascii="Garamond" w:hAnsi="Garamond"/>
                <w:sz w:val="20"/>
                <w:szCs w:val="20"/>
                <w:lang w:val="en-GB"/>
              </w:rPr>
              <w:t>Multi-party autocracy</w:t>
            </w:r>
          </w:p>
        </w:tc>
        <w:tc>
          <w:tcPr>
            <w:tcW w:w="1803" w:type="dxa"/>
            <w:tcBorders>
              <w:top w:val="nil"/>
              <w:left w:val="nil"/>
              <w:bottom w:val="nil"/>
              <w:right w:val="nil"/>
            </w:tcBorders>
          </w:tcPr>
          <w:p w:rsidR="004D47B1" w:rsidRPr="0004623C" w:rsidRDefault="004D47B1" w:rsidP="00651297">
            <w:pPr>
              <w:jc w:val="center"/>
              <w:rPr>
                <w:rFonts w:ascii="Garamond" w:hAnsi="Garamond"/>
                <w:sz w:val="20"/>
                <w:szCs w:val="20"/>
                <w:lang w:val="en-GB"/>
              </w:rPr>
            </w:pP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2.818</w:t>
            </w:r>
            <w:r>
              <w:rPr>
                <w:rFonts w:ascii="Garamond" w:hAnsi="Garamond"/>
                <w:sz w:val="20"/>
                <w:szCs w:val="20"/>
                <w:lang w:val="en-GB"/>
              </w:rPr>
              <w:t>**</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1.39</w:t>
            </w:r>
            <w:r>
              <w:rPr>
                <w:rFonts w:ascii="Garamond" w:hAnsi="Garamond"/>
                <w:sz w:val="20"/>
                <w:szCs w:val="20"/>
                <w:lang w:val="en-GB"/>
              </w:rPr>
              <w:t>3)</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6A2918">
              <w:rPr>
                <w:rFonts w:ascii="Garamond" w:hAnsi="Garamond"/>
                <w:sz w:val="20"/>
                <w:szCs w:val="20"/>
                <w:lang w:val="en-GB"/>
              </w:rPr>
              <w:t>8.92</w:t>
            </w:r>
            <w:r>
              <w:rPr>
                <w:rFonts w:ascii="Garamond" w:hAnsi="Garamond"/>
                <w:sz w:val="20"/>
                <w:szCs w:val="20"/>
                <w:lang w:val="en-GB"/>
              </w:rPr>
              <w:t>4***</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6A2918">
              <w:rPr>
                <w:rFonts w:ascii="Garamond" w:hAnsi="Garamond"/>
                <w:sz w:val="20"/>
                <w:szCs w:val="20"/>
                <w:lang w:val="en-GB"/>
              </w:rPr>
              <w:t>3.19</w:t>
            </w:r>
            <w:r>
              <w:rPr>
                <w:rFonts w:ascii="Garamond" w:hAnsi="Garamond"/>
                <w:sz w:val="20"/>
                <w:szCs w:val="20"/>
                <w:lang w:val="en-GB"/>
              </w:rPr>
              <w:t>6)</w:t>
            </w:r>
          </w:p>
        </w:tc>
      </w:tr>
      <w:tr w:rsidR="004D47B1" w:rsidRPr="009B0F34" w:rsidTr="00651297">
        <w:tc>
          <w:tcPr>
            <w:tcW w:w="1803" w:type="dxa"/>
            <w:tcBorders>
              <w:top w:val="nil"/>
              <w:left w:val="nil"/>
              <w:bottom w:val="nil"/>
              <w:right w:val="nil"/>
            </w:tcBorders>
          </w:tcPr>
          <w:p w:rsidR="004D47B1" w:rsidRDefault="004D47B1" w:rsidP="00651297">
            <w:pPr>
              <w:rPr>
                <w:rFonts w:ascii="Garamond" w:hAnsi="Garamond"/>
                <w:sz w:val="20"/>
                <w:szCs w:val="20"/>
                <w:lang w:val="en-GB"/>
              </w:rPr>
            </w:pPr>
            <w:r>
              <w:rPr>
                <w:rFonts w:ascii="Garamond" w:hAnsi="Garamond"/>
                <w:sz w:val="20"/>
                <w:szCs w:val="20"/>
                <w:lang w:val="en-GB"/>
              </w:rPr>
              <w:t>Democracy</w:t>
            </w:r>
          </w:p>
        </w:tc>
        <w:tc>
          <w:tcPr>
            <w:tcW w:w="1803" w:type="dxa"/>
            <w:tcBorders>
              <w:top w:val="nil"/>
              <w:left w:val="nil"/>
              <w:bottom w:val="nil"/>
              <w:right w:val="nil"/>
            </w:tcBorders>
          </w:tcPr>
          <w:p w:rsidR="004D47B1" w:rsidRPr="0004623C" w:rsidRDefault="004D47B1" w:rsidP="00651297">
            <w:pPr>
              <w:jc w:val="center"/>
              <w:rPr>
                <w:rFonts w:ascii="Garamond" w:hAnsi="Garamond"/>
                <w:sz w:val="20"/>
                <w:szCs w:val="20"/>
                <w:lang w:val="en-GB"/>
              </w:rPr>
            </w:pPr>
          </w:p>
        </w:tc>
        <w:tc>
          <w:tcPr>
            <w:tcW w:w="1803" w:type="dxa"/>
            <w:tcBorders>
              <w:top w:val="nil"/>
              <w:left w:val="nil"/>
              <w:bottom w:val="nil"/>
              <w:right w:val="nil"/>
            </w:tcBorders>
          </w:tcPr>
          <w:p w:rsidR="004D47B1" w:rsidRDefault="004D47B1" w:rsidP="00651297">
            <w:pPr>
              <w:jc w:val="center"/>
              <w:rPr>
                <w:rFonts w:ascii="Garamond" w:hAnsi="Garamond"/>
                <w:sz w:val="20"/>
                <w:szCs w:val="20"/>
                <w:lang w:val="en-GB"/>
              </w:rPr>
            </w:pPr>
            <w:r w:rsidRPr="00422DC0">
              <w:rPr>
                <w:rFonts w:ascii="Garamond" w:hAnsi="Garamond"/>
                <w:sz w:val="20"/>
                <w:szCs w:val="20"/>
                <w:lang w:val="en-GB"/>
              </w:rPr>
              <w:t>4.830</w:t>
            </w:r>
            <w:r>
              <w:rPr>
                <w:rFonts w:ascii="Garamond" w:hAnsi="Garamond"/>
                <w:sz w:val="20"/>
                <w:szCs w:val="20"/>
                <w:lang w:val="en-GB"/>
              </w:rPr>
              <w:t>***</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422DC0">
              <w:rPr>
                <w:rFonts w:ascii="Garamond" w:hAnsi="Garamond"/>
                <w:sz w:val="20"/>
                <w:szCs w:val="20"/>
                <w:lang w:val="en-GB"/>
              </w:rPr>
              <w:t>1.60</w:t>
            </w:r>
            <w:r>
              <w:rPr>
                <w:rFonts w:ascii="Garamond" w:hAnsi="Garamond"/>
                <w:sz w:val="20"/>
                <w:szCs w:val="20"/>
                <w:lang w:val="en-GB"/>
              </w:rPr>
              <w:t>9)</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p>
        </w:tc>
        <w:tc>
          <w:tcPr>
            <w:tcW w:w="1804" w:type="dxa"/>
            <w:tcBorders>
              <w:top w:val="nil"/>
              <w:left w:val="nil"/>
              <w:bottom w:val="nil"/>
              <w:right w:val="nil"/>
            </w:tcBorders>
          </w:tcPr>
          <w:p w:rsidR="004D47B1" w:rsidRDefault="004D47B1" w:rsidP="00651297">
            <w:pPr>
              <w:jc w:val="center"/>
              <w:rPr>
                <w:rFonts w:ascii="Garamond" w:hAnsi="Garamond"/>
                <w:sz w:val="20"/>
                <w:szCs w:val="20"/>
                <w:lang w:val="en-GB"/>
              </w:rPr>
            </w:pPr>
            <w:r w:rsidRPr="006A2918">
              <w:rPr>
                <w:rFonts w:ascii="Garamond" w:hAnsi="Garamond"/>
                <w:sz w:val="20"/>
                <w:szCs w:val="20"/>
                <w:lang w:val="en-GB"/>
              </w:rPr>
              <w:t>19.344</w:t>
            </w:r>
            <w:r>
              <w:rPr>
                <w:rFonts w:ascii="Garamond" w:hAnsi="Garamond"/>
                <w:sz w:val="20"/>
                <w:szCs w:val="20"/>
                <w:lang w:val="en-GB"/>
              </w:rPr>
              <w:t>***</w:t>
            </w:r>
          </w:p>
          <w:p w:rsidR="004D47B1" w:rsidRPr="009B0F34" w:rsidRDefault="004D47B1" w:rsidP="00651297">
            <w:pPr>
              <w:jc w:val="center"/>
              <w:rPr>
                <w:rFonts w:ascii="Garamond" w:hAnsi="Garamond"/>
                <w:sz w:val="20"/>
                <w:szCs w:val="20"/>
                <w:lang w:val="en-GB"/>
              </w:rPr>
            </w:pPr>
            <w:r>
              <w:rPr>
                <w:rFonts w:ascii="Garamond" w:hAnsi="Garamond"/>
                <w:sz w:val="20"/>
                <w:szCs w:val="20"/>
                <w:lang w:val="en-GB"/>
              </w:rPr>
              <w:t>(</w:t>
            </w:r>
            <w:r w:rsidRPr="006A2918">
              <w:rPr>
                <w:rFonts w:ascii="Garamond" w:hAnsi="Garamond"/>
                <w:sz w:val="20"/>
                <w:szCs w:val="20"/>
                <w:lang w:val="en-GB"/>
              </w:rPr>
              <w:t>3.60</w:t>
            </w:r>
            <w:r>
              <w:rPr>
                <w:rFonts w:ascii="Garamond" w:hAnsi="Garamond"/>
                <w:sz w:val="20"/>
                <w:szCs w:val="20"/>
                <w:lang w:val="en-GB"/>
              </w:rPr>
              <w:t>9)</w:t>
            </w:r>
          </w:p>
        </w:tc>
      </w:tr>
      <w:tr w:rsidR="004D47B1" w:rsidRPr="009B0F34" w:rsidTr="00651297">
        <w:tc>
          <w:tcPr>
            <w:tcW w:w="1803" w:type="dxa"/>
            <w:tcBorders>
              <w:top w:val="nil"/>
              <w:left w:val="nil"/>
              <w:bottom w:val="single" w:sz="4" w:space="0" w:color="auto"/>
              <w:right w:val="nil"/>
            </w:tcBorders>
          </w:tcPr>
          <w:p w:rsidR="004D47B1" w:rsidRPr="009B0F34" w:rsidRDefault="004D47B1" w:rsidP="00651297">
            <w:pPr>
              <w:rPr>
                <w:rFonts w:ascii="Garamond" w:hAnsi="Garamond"/>
                <w:sz w:val="20"/>
                <w:szCs w:val="20"/>
                <w:lang w:val="en-GB"/>
              </w:rPr>
            </w:pPr>
          </w:p>
        </w:tc>
        <w:tc>
          <w:tcPr>
            <w:tcW w:w="1803" w:type="dxa"/>
            <w:tcBorders>
              <w:top w:val="nil"/>
              <w:left w:val="nil"/>
              <w:bottom w:val="single" w:sz="4" w:space="0" w:color="auto"/>
              <w:right w:val="nil"/>
            </w:tcBorders>
          </w:tcPr>
          <w:p w:rsidR="004D47B1" w:rsidRPr="009B0F34" w:rsidRDefault="004D47B1" w:rsidP="00651297">
            <w:pPr>
              <w:jc w:val="center"/>
              <w:rPr>
                <w:rFonts w:ascii="Garamond" w:hAnsi="Garamond"/>
                <w:sz w:val="20"/>
                <w:szCs w:val="20"/>
                <w:lang w:val="en-GB"/>
              </w:rPr>
            </w:pPr>
          </w:p>
        </w:tc>
        <w:tc>
          <w:tcPr>
            <w:tcW w:w="1803" w:type="dxa"/>
            <w:tcBorders>
              <w:top w:val="nil"/>
              <w:left w:val="nil"/>
              <w:bottom w:val="single" w:sz="4" w:space="0" w:color="auto"/>
              <w:right w:val="nil"/>
            </w:tcBorders>
          </w:tcPr>
          <w:p w:rsidR="004D47B1" w:rsidRPr="009B0F34" w:rsidRDefault="004D47B1" w:rsidP="00651297">
            <w:pPr>
              <w:jc w:val="center"/>
              <w:rPr>
                <w:rFonts w:ascii="Garamond" w:hAnsi="Garamond"/>
                <w:sz w:val="20"/>
                <w:szCs w:val="20"/>
                <w:lang w:val="en-GB"/>
              </w:rPr>
            </w:pPr>
          </w:p>
        </w:tc>
        <w:tc>
          <w:tcPr>
            <w:tcW w:w="1803" w:type="dxa"/>
            <w:tcBorders>
              <w:top w:val="nil"/>
              <w:left w:val="nil"/>
              <w:bottom w:val="single" w:sz="4" w:space="0" w:color="auto"/>
              <w:right w:val="nil"/>
            </w:tcBorders>
          </w:tcPr>
          <w:p w:rsidR="004D47B1" w:rsidRPr="009B0F34" w:rsidRDefault="004D47B1" w:rsidP="00651297">
            <w:pPr>
              <w:jc w:val="center"/>
              <w:rPr>
                <w:rFonts w:ascii="Garamond" w:hAnsi="Garamond"/>
                <w:sz w:val="20"/>
                <w:szCs w:val="20"/>
                <w:lang w:val="en-GB"/>
              </w:rPr>
            </w:pPr>
          </w:p>
        </w:tc>
        <w:tc>
          <w:tcPr>
            <w:tcW w:w="1804" w:type="dxa"/>
            <w:tcBorders>
              <w:top w:val="nil"/>
              <w:left w:val="nil"/>
              <w:bottom w:val="single" w:sz="4" w:space="0" w:color="auto"/>
              <w:right w:val="nil"/>
            </w:tcBorders>
          </w:tcPr>
          <w:p w:rsidR="004D47B1" w:rsidRPr="009B0F34" w:rsidRDefault="004D47B1" w:rsidP="00651297">
            <w:pPr>
              <w:jc w:val="center"/>
              <w:rPr>
                <w:rFonts w:ascii="Garamond" w:hAnsi="Garamond"/>
                <w:sz w:val="20"/>
                <w:szCs w:val="20"/>
                <w:lang w:val="en-GB"/>
              </w:rPr>
            </w:pPr>
          </w:p>
        </w:tc>
      </w:tr>
      <w:tr w:rsidR="004D47B1" w:rsidRPr="009B0F34" w:rsidTr="00651297">
        <w:tc>
          <w:tcPr>
            <w:tcW w:w="1803" w:type="dxa"/>
            <w:tcBorders>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Countries</w:t>
            </w:r>
          </w:p>
        </w:tc>
        <w:tc>
          <w:tcPr>
            <w:tcW w:w="1803" w:type="dxa"/>
            <w:tcBorders>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63</w:t>
            </w:r>
          </w:p>
        </w:tc>
        <w:tc>
          <w:tcPr>
            <w:tcW w:w="1803" w:type="dxa"/>
            <w:tcBorders>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65</w:t>
            </w:r>
          </w:p>
        </w:tc>
        <w:tc>
          <w:tcPr>
            <w:tcW w:w="1803" w:type="dxa"/>
            <w:tcBorders>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65</w:t>
            </w:r>
          </w:p>
        </w:tc>
        <w:tc>
          <w:tcPr>
            <w:tcW w:w="1804" w:type="dxa"/>
            <w:tcBorders>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65</w:t>
            </w:r>
          </w:p>
        </w:tc>
      </w:tr>
      <w:tr w:rsidR="004D47B1" w:rsidRPr="009B0F34" w:rsidTr="00651297">
        <w:tc>
          <w:tcPr>
            <w:tcW w:w="1803" w:type="dxa"/>
            <w:tcBorders>
              <w:top w:val="nil"/>
              <w:left w:val="nil"/>
              <w:bottom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Wald / F stat</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25.56</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34.07</w:t>
            </w:r>
          </w:p>
        </w:tc>
        <w:tc>
          <w:tcPr>
            <w:tcW w:w="1803"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16.13</w:t>
            </w:r>
          </w:p>
        </w:tc>
        <w:tc>
          <w:tcPr>
            <w:tcW w:w="1804" w:type="dxa"/>
            <w:tcBorders>
              <w:top w:val="nil"/>
              <w:left w:val="nil"/>
              <w:bottom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17.42</w:t>
            </w:r>
          </w:p>
        </w:tc>
      </w:tr>
      <w:tr w:rsidR="004D47B1" w:rsidRPr="009B0F34" w:rsidTr="00651297">
        <w:tc>
          <w:tcPr>
            <w:tcW w:w="1803" w:type="dxa"/>
            <w:tcBorders>
              <w:top w:val="nil"/>
              <w:left w:val="nil"/>
              <w:right w:val="nil"/>
            </w:tcBorders>
          </w:tcPr>
          <w:p w:rsidR="004D47B1" w:rsidRPr="009B0F34" w:rsidRDefault="004D47B1" w:rsidP="00651297">
            <w:pPr>
              <w:rPr>
                <w:rFonts w:ascii="Garamond" w:hAnsi="Garamond"/>
                <w:sz w:val="20"/>
                <w:szCs w:val="20"/>
                <w:lang w:val="en-GB"/>
              </w:rPr>
            </w:pPr>
            <w:r>
              <w:rPr>
                <w:rFonts w:ascii="Garamond" w:hAnsi="Garamond"/>
                <w:sz w:val="20"/>
                <w:szCs w:val="20"/>
                <w:lang w:val="en-GB"/>
              </w:rPr>
              <w:t>R squared</w:t>
            </w:r>
          </w:p>
        </w:tc>
        <w:tc>
          <w:tcPr>
            <w:tcW w:w="1803" w:type="dxa"/>
            <w:tcBorders>
              <w:top w:val="nil"/>
              <w:left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.266</w:t>
            </w:r>
          </w:p>
        </w:tc>
        <w:tc>
          <w:tcPr>
            <w:tcW w:w="1803" w:type="dxa"/>
            <w:tcBorders>
              <w:top w:val="nil"/>
              <w:left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.328</w:t>
            </w:r>
          </w:p>
        </w:tc>
        <w:tc>
          <w:tcPr>
            <w:tcW w:w="1803" w:type="dxa"/>
            <w:tcBorders>
              <w:top w:val="nil"/>
              <w:left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.463</w:t>
            </w:r>
          </w:p>
        </w:tc>
        <w:tc>
          <w:tcPr>
            <w:tcW w:w="1804" w:type="dxa"/>
            <w:tcBorders>
              <w:top w:val="nil"/>
              <w:left w:val="nil"/>
              <w:right w:val="nil"/>
            </w:tcBorders>
          </w:tcPr>
          <w:p w:rsidR="004D47B1" w:rsidRPr="009B0F34" w:rsidRDefault="004D47B1" w:rsidP="00651297">
            <w:pPr>
              <w:jc w:val="center"/>
              <w:rPr>
                <w:rFonts w:ascii="Garamond" w:hAnsi="Garamond"/>
                <w:sz w:val="20"/>
                <w:szCs w:val="20"/>
                <w:lang w:val="en-GB"/>
              </w:rPr>
            </w:pPr>
            <w:r>
              <w:rPr>
                <w:rFonts w:ascii="Garamond" w:hAnsi="Garamond"/>
                <w:sz w:val="20"/>
                <w:szCs w:val="20"/>
                <w:lang w:val="en-GB"/>
              </w:rPr>
              <w:t>.489</w:t>
            </w:r>
          </w:p>
        </w:tc>
      </w:tr>
    </w:tbl>
    <w:p w:rsidR="00C447DD" w:rsidRPr="002B49D1" w:rsidRDefault="00C447DD" w:rsidP="00C447DD">
      <w:pPr>
        <w:spacing w:after="0" w:line="240" w:lineRule="auto"/>
        <w:jc w:val="both"/>
        <w:rPr>
          <w:rFonts w:ascii="Garamond" w:hAnsi="Garamond" w:cs="Calibri"/>
          <w:sz w:val="20"/>
          <w:szCs w:val="20"/>
          <w:lang w:val="en-GB"/>
        </w:rPr>
      </w:pPr>
      <w:r>
        <w:rPr>
          <w:rFonts w:ascii="Garamond" w:hAnsi="Garamond" w:cs="Calibri"/>
          <w:sz w:val="20"/>
          <w:szCs w:val="20"/>
          <w:lang w:val="en-GB"/>
        </w:rPr>
        <w:t xml:space="preserve">Note: *** (**) [*] denote significance at p&lt;.01 (p&lt;.05) [p&lt;.10]. All regressions include a constant term; numbers in </w:t>
      </w:r>
      <w:r w:rsidR="00332C4A">
        <w:rPr>
          <w:rFonts w:ascii="Garamond" w:hAnsi="Garamond" w:cs="Calibri"/>
          <w:sz w:val="20"/>
          <w:szCs w:val="20"/>
          <w:lang w:val="en-GB"/>
        </w:rPr>
        <w:t>parentheses</w:t>
      </w:r>
      <w:r>
        <w:rPr>
          <w:rFonts w:ascii="Garamond" w:hAnsi="Garamond" w:cs="Calibri"/>
          <w:sz w:val="20"/>
          <w:szCs w:val="20"/>
          <w:lang w:val="en-GB"/>
        </w:rPr>
        <w:t xml:space="preserve"> are robust standard errors.</w:t>
      </w:r>
    </w:p>
    <w:p w:rsidR="004D47B1" w:rsidRDefault="004D47B1" w:rsidP="00DD43C2">
      <w:pPr>
        <w:spacing w:after="0" w:line="480" w:lineRule="auto"/>
        <w:jc w:val="both"/>
        <w:rPr>
          <w:rFonts w:ascii="Garamond" w:hAnsi="Garamond" w:cs="Calibri"/>
          <w:sz w:val="24"/>
          <w:szCs w:val="24"/>
          <w:lang w:val="en-GB"/>
        </w:rPr>
      </w:pPr>
    </w:p>
    <w:p w:rsidR="00B20447" w:rsidRDefault="00B20447" w:rsidP="00B20447">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In turn, the existence of a colonial democracy, either </w:t>
      </w:r>
      <w:proofErr w:type="gramStart"/>
      <w:r>
        <w:rPr>
          <w:rFonts w:ascii="Garamond" w:hAnsi="Garamond" w:cs="Calibri"/>
          <w:sz w:val="24"/>
          <w:szCs w:val="24"/>
          <w:lang w:val="en-GB"/>
        </w:rPr>
        <w:t>at the moment</w:t>
      </w:r>
      <w:proofErr w:type="gramEnd"/>
      <w:r>
        <w:rPr>
          <w:rFonts w:ascii="Garamond" w:hAnsi="Garamond" w:cs="Calibri"/>
          <w:sz w:val="24"/>
          <w:szCs w:val="24"/>
          <w:lang w:val="en-GB"/>
        </w:rPr>
        <w:t xml:space="preserve"> of independence, or five years before, is a statistically highly significant predictor of former colonies being an institutional democracy in Table 4. This is also true for both our dependent variables, the classification as democratic in 2018,</w:t>
      </w:r>
      <w:r w:rsidRPr="009D22EA">
        <w:rPr>
          <w:rFonts w:ascii="Garamond" w:hAnsi="Garamond" w:cs="Calibri"/>
          <w:sz w:val="24"/>
          <w:szCs w:val="24"/>
          <w:lang w:val="en-GB"/>
        </w:rPr>
        <w:t xml:space="preserve"> </w:t>
      </w:r>
      <w:r>
        <w:rPr>
          <w:rFonts w:ascii="Garamond" w:hAnsi="Garamond" w:cs="Calibri"/>
          <w:sz w:val="24"/>
          <w:szCs w:val="24"/>
          <w:lang w:val="en-GB"/>
        </w:rPr>
        <w:t>and</w:t>
      </w:r>
      <w:r w:rsidRPr="009D22EA">
        <w:rPr>
          <w:rFonts w:ascii="Garamond" w:hAnsi="Garamond" w:cs="Calibri"/>
          <w:sz w:val="24"/>
          <w:szCs w:val="24"/>
          <w:lang w:val="en-GB"/>
        </w:rPr>
        <w:t xml:space="preserve"> the share of time</w:t>
      </w:r>
      <w:r>
        <w:rPr>
          <w:rFonts w:ascii="Garamond" w:hAnsi="Garamond" w:cs="Calibri"/>
          <w:sz w:val="24"/>
          <w:szCs w:val="24"/>
          <w:lang w:val="en-GB"/>
        </w:rPr>
        <w:t xml:space="preserve"> the respective country</w:t>
      </w:r>
      <w:r w:rsidRPr="009D22EA">
        <w:rPr>
          <w:rFonts w:ascii="Garamond" w:hAnsi="Garamond" w:cs="Calibri"/>
          <w:sz w:val="24"/>
          <w:szCs w:val="24"/>
          <w:lang w:val="en-GB"/>
        </w:rPr>
        <w:t xml:space="preserve"> has been democratic for the last 25 years</w:t>
      </w:r>
      <w:r>
        <w:rPr>
          <w:rFonts w:ascii="Garamond" w:hAnsi="Garamond" w:cs="Calibri"/>
          <w:sz w:val="24"/>
          <w:szCs w:val="24"/>
          <w:lang w:val="en-GB"/>
        </w:rPr>
        <w:t xml:space="preserve">. Notably, at five years before a transition to independence, even </w:t>
      </w:r>
      <w:r>
        <w:rPr>
          <w:rFonts w:ascii="Garamond" w:hAnsi="Garamond" w:cs="Calibri"/>
          <w:sz w:val="24"/>
          <w:szCs w:val="24"/>
          <w:lang w:val="en-GB"/>
        </w:rPr>
        <w:lastRenderedPageBreak/>
        <w:t xml:space="preserve">having been a multiparty autocracy as a colony is positive and statistically highly significant for both dependent variables after decades of independence. </w:t>
      </w:r>
    </w:p>
    <w:p w:rsidR="00B20447" w:rsidRDefault="00B20447" w:rsidP="00B20447">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 xml:space="preserve">These findings only point in one direction: the path dependent element that is present in formalized democratic institutions is indeed strong and highly persistent over time. As reviewed above, this finding is not specifically new, and we are merely able to verify this finding with new and more detailed cross-country data. Yet, contrary to some of the notable contributions in this area, our findings do not point towards an influence of geography on settlement patterns, which thereby significantly condition the underlying post-independence institutional environment. Our findings rather point in the direction that once even rather rudimentary formal democratic institutions had been set up by the colonial power, for whatever reason that might be, these act as a powerful conditioning factor for the future political development of former colonies. Whether these are of settler origin or of a more extractive nature, to use the terminology by </w:t>
      </w:r>
      <w:proofErr w:type="spellStart"/>
      <w:r>
        <w:rPr>
          <w:rFonts w:ascii="Garamond" w:hAnsi="Garamond" w:cs="Calibri"/>
          <w:sz w:val="24"/>
          <w:szCs w:val="24"/>
          <w:lang w:val="en-GB"/>
        </w:rPr>
        <w:t>Acemoglu</w:t>
      </w:r>
      <w:proofErr w:type="spellEnd"/>
      <w:r>
        <w:rPr>
          <w:rFonts w:ascii="Garamond" w:hAnsi="Garamond" w:cs="Calibri"/>
          <w:sz w:val="24"/>
          <w:szCs w:val="24"/>
          <w:lang w:val="en-GB"/>
        </w:rPr>
        <w:t xml:space="preserve"> et al. (2001), seems to be quite irrelevant for political development, although it may be different for economic development. </w:t>
      </w:r>
    </w:p>
    <w:p w:rsidR="00B20447" w:rsidRPr="0014585F" w:rsidRDefault="00B20447" w:rsidP="00DD43C2">
      <w:pPr>
        <w:spacing w:after="0" w:line="480" w:lineRule="auto"/>
        <w:jc w:val="both"/>
        <w:rPr>
          <w:rFonts w:ascii="Garamond" w:hAnsi="Garamond" w:cs="Calibri"/>
          <w:sz w:val="24"/>
          <w:szCs w:val="24"/>
          <w:lang w:val="en-GB"/>
        </w:rPr>
      </w:pPr>
    </w:p>
    <w:p w:rsidR="00AC11B2" w:rsidRPr="0014585F" w:rsidRDefault="00AC11B2" w:rsidP="00DD43C2">
      <w:pPr>
        <w:spacing w:after="0" w:line="480" w:lineRule="auto"/>
        <w:jc w:val="both"/>
        <w:rPr>
          <w:rFonts w:ascii="Garamond" w:hAnsi="Garamond" w:cs="Calibri"/>
          <w:sz w:val="24"/>
          <w:szCs w:val="24"/>
          <w:lang w:val="en-GB"/>
        </w:rPr>
      </w:pPr>
      <w:r w:rsidRPr="0014585F">
        <w:rPr>
          <w:rFonts w:ascii="Garamond" w:hAnsi="Garamond" w:cs="Calibri"/>
          <w:b/>
          <w:sz w:val="24"/>
          <w:szCs w:val="24"/>
          <w:lang w:val="en-GB"/>
        </w:rPr>
        <w:t>Discussion</w:t>
      </w:r>
    </w:p>
    <w:p w:rsidR="00AC11B2" w:rsidRDefault="000E0715" w:rsidP="00DD43C2">
      <w:pPr>
        <w:spacing w:after="0" w:line="480" w:lineRule="auto"/>
        <w:jc w:val="both"/>
        <w:rPr>
          <w:rFonts w:ascii="Garamond" w:hAnsi="Garamond" w:cs="Calibri"/>
          <w:sz w:val="24"/>
          <w:szCs w:val="24"/>
          <w:lang w:val="en-GB"/>
        </w:rPr>
      </w:pPr>
      <w:r w:rsidRPr="000E0715">
        <w:rPr>
          <w:rFonts w:ascii="Garamond" w:hAnsi="Garamond" w:cs="Calibri"/>
          <w:sz w:val="24"/>
          <w:szCs w:val="24"/>
          <w:lang w:val="en-GB"/>
        </w:rPr>
        <w:t>Employing</w:t>
      </w:r>
      <w:r>
        <w:rPr>
          <w:rFonts w:ascii="Garamond" w:hAnsi="Garamond" w:cs="Calibri"/>
          <w:sz w:val="24"/>
          <w:szCs w:val="24"/>
          <w:lang w:val="en-GB"/>
        </w:rPr>
        <w:t xml:space="preserve"> a unique source</w:t>
      </w:r>
      <w:r w:rsidRPr="000E0715">
        <w:rPr>
          <w:rFonts w:ascii="Garamond" w:hAnsi="Garamond" w:cs="Calibri"/>
          <w:sz w:val="24"/>
          <w:szCs w:val="24"/>
          <w:lang w:val="en-GB"/>
        </w:rPr>
        <w:t xml:space="preserve"> of information for a large number of non-sovereign countries in the immediate aftermath of WWII</w:t>
      </w:r>
      <w:r>
        <w:rPr>
          <w:rFonts w:ascii="Garamond" w:hAnsi="Garamond" w:cs="Calibri"/>
          <w:sz w:val="24"/>
          <w:szCs w:val="24"/>
          <w:lang w:val="en-GB"/>
        </w:rPr>
        <w:t>, the State</w:t>
      </w:r>
      <w:r w:rsidR="00C62B7E">
        <w:rPr>
          <w:rFonts w:ascii="Garamond" w:hAnsi="Garamond" w:cs="Calibri"/>
          <w:sz w:val="24"/>
          <w:szCs w:val="24"/>
          <w:lang w:val="en-GB"/>
        </w:rPr>
        <w:t>s</w:t>
      </w:r>
      <w:r>
        <w:rPr>
          <w:rFonts w:ascii="Garamond" w:hAnsi="Garamond" w:cs="Calibri"/>
          <w:sz w:val="24"/>
          <w:szCs w:val="24"/>
          <w:lang w:val="en-GB"/>
        </w:rPr>
        <w:t>man’s Yearbook,</w:t>
      </w:r>
      <w:r w:rsidRPr="000E0715">
        <w:rPr>
          <w:rFonts w:ascii="Garamond" w:hAnsi="Garamond" w:cs="Calibri"/>
          <w:sz w:val="24"/>
          <w:szCs w:val="24"/>
          <w:lang w:val="en-GB"/>
        </w:rPr>
        <w:t xml:space="preserve"> </w:t>
      </w:r>
      <w:r>
        <w:rPr>
          <w:rFonts w:ascii="Garamond" w:hAnsi="Garamond" w:cs="Calibri"/>
          <w:sz w:val="24"/>
          <w:szCs w:val="24"/>
          <w:lang w:val="en-GB"/>
        </w:rPr>
        <w:t>w</w:t>
      </w:r>
      <w:r w:rsidRPr="000E0715">
        <w:rPr>
          <w:rFonts w:ascii="Garamond" w:hAnsi="Garamond" w:cs="Calibri"/>
          <w:sz w:val="24"/>
          <w:szCs w:val="24"/>
          <w:lang w:val="en-GB"/>
        </w:rPr>
        <w:t>e explore</w:t>
      </w:r>
      <w:r>
        <w:rPr>
          <w:rFonts w:ascii="Garamond" w:hAnsi="Garamond" w:cs="Calibri"/>
          <w:sz w:val="24"/>
          <w:szCs w:val="24"/>
          <w:lang w:val="en-GB"/>
        </w:rPr>
        <w:t xml:space="preserve"> some critical claims in the institutional democracy literature. Namely,</w:t>
      </w:r>
      <w:r w:rsidRPr="000E0715">
        <w:rPr>
          <w:rFonts w:ascii="Garamond" w:hAnsi="Garamond" w:cs="Calibri"/>
          <w:sz w:val="24"/>
          <w:szCs w:val="24"/>
          <w:lang w:val="en-GB"/>
        </w:rPr>
        <w:t xml:space="preserve"> whether certain features such as the </w:t>
      </w:r>
      <w:r>
        <w:rPr>
          <w:rFonts w:ascii="Garamond" w:hAnsi="Garamond" w:cs="Calibri"/>
          <w:sz w:val="24"/>
          <w:szCs w:val="24"/>
          <w:lang w:val="en-GB"/>
        </w:rPr>
        <w:t xml:space="preserve">size of the European population </w:t>
      </w:r>
      <w:r w:rsidR="00357D6E">
        <w:rPr>
          <w:rFonts w:ascii="Garamond" w:hAnsi="Garamond" w:cs="Calibri"/>
          <w:sz w:val="24"/>
          <w:szCs w:val="24"/>
          <w:lang w:val="en-GB"/>
        </w:rPr>
        <w:t>or the presence of institutions of higher</w:t>
      </w:r>
      <w:r w:rsidRPr="000E0715">
        <w:rPr>
          <w:rFonts w:ascii="Garamond" w:hAnsi="Garamond" w:cs="Calibri"/>
          <w:sz w:val="24"/>
          <w:szCs w:val="24"/>
          <w:lang w:val="en-GB"/>
        </w:rPr>
        <w:t xml:space="preserve"> education affect the probability of having representative political institutions prior to independence, and whether the influence of those same factors persist in the sense of affecting the choice of political institutions today. </w:t>
      </w:r>
    </w:p>
    <w:p w:rsidR="00A37C90" w:rsidRDefault="00C80B11" w:rsidP="00C447DD">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Notably, w</w:t>
      </w:r>
      <w:r w:rsidR="001A7D75">
        <w:rPr>
          <w:rFonts w:ascii="Garamond" w:hAnsi="Garamond" w:cs="Calibri"/>
          <w:sz w:val="24"/>
          <w:szCs w:val="24"/>
          <w:lang w:val="en-GB"/>
        </w:rPr>
        <w:t>e find</w:t>
      </w:r>
      <w:r>
        <w:rPr>
          <w:rFonts w:ascii="Garamond" w:hAnsi="Garamond" w:cs="Calibri"/>
          <w:sz w:val="24"/>
          <w:szCs w:val="24"/>
          <w:lang w:val="en-GB"/>
        </w:rPr>
        <w:t xml:space="preserve"> absolutely</w:t>
      </w:r>
      <w:r w:rsidR="001A7D75">
        <w:rPr>
          <w:rFonts w:ascii="Garamond" w:hAnsi="Garamond" w:cs="Calibri"/>
          <w:sz w:val="24"/>
          <w:szCs w:val="24"/>
          <w:lang w:val="en-GB"/>
        </w:rPr>
        <w:t xml:space="preserve"> no evidence that the size of the European population in the late colonial period matters for whether the country</w:t>
      </w:r>
      <w:r w:rsidR="00532337">
        <w:rPr>
          <w:rFonts w:ascii="Garamond" w:hAnsi="Garamond" w:cs="Calibri"/>
          <w:sz w:val="24"/>
          <w:szCs w:val="24"/>
          <w:lang w:val="en-GB"/>
        </w:rPr>
        <w:t xml:space="preserve"> subsequently became democratic</w:t>
      </w:r>
      <w:r w:rsidR="001A7D75">
        <w:rPr>
          <w:rFonts w:ascii="Garamond" w:hAnsi="Garamond" w:cs="Calibri"/>
          <w:sz w:val="24"/>
          <w:szCs w:val="24"/>
          <w:lang w:val="en-GB"/>
        </w:rPr>
        <w:t xml:space="preserve"> or</w:t>
      </w:r>
      <w:r w:rsidR="00532337">
        <w:rPr>
          <w:rFonts w:ascii="Garamond" w:hAnsi="Garamond" w:cs="Calibri"/>
          <w:sz w:val="24"/>
          <w:szCs w:val="24"/>
          <w:lang w:val="en-GB"/>
        </w:rPr>
        <w:t>,</w:t>
      </w:r>
      <w:r w:rsidR="001A7D75">
        <w:rPr>
          <w:rFonts w:ascii="Garamond" w:hAnsi="Garamond" w:cs="Calibri"/>
          <w:sz w:val="24"/>
          <w:szCs w:val="24"/>
          <w:lang w:val="en-GB"/>
        </w:rPr>
        <w:t xml:space="preserve"> indeed</w:t>
      </w:r>
      <w:r w:rsidR="00532337">
        <w:rPr>
          <w:rFonts w:ascii="Garamond" w:hAnsi="Garamond" w:cs="Calibri"/>
          <w:sz w:val="24"/>
          <w:szCs w:val="24"/>
          <w:lang w:val="en-GB"/>
        </w:rPr>
        <w:t>,</w:t>
      </w:r>
      <w:r w:rsidR="001A7D75">
        <w:rPr>
          <w:rFonts w:ascii="Garamond" w:hAnsi="Garamond" w:cs="Calibri"/>
          <w:sz w:val="24"/>
          <w:szCs w:val="24"/>
          <w:lang w:val="en-GB"/>
        </w:rPr>
        <w:t xml:space="preserve"> whether the colonial institutions were representative or fully democratic. </w:t>
      </w:r>
      <w:r w:rsidR="00A37C90" w:rsidRPr="00A37C90">
        <w:rPr>
          <w:rFonts w:ascii="Garamond" w:hAnsi="Garamond" w:cs="Calibri"/>
          <w:sz w:val="24"/>
          <w:szCs w:val="24"/>
          <w:lang w:val="en-GB"/>
        </w:rPr>
        <w:t xml:space="preserve">This sheds some doubt on the hypothesis that colonial powers were more likely to grant their colonies democratic (or </w:t>
      </w:r>
      <w:r w:rsidR="00A37C90" w:rsidRPr="00A37C90">
        <w:rPr>
          <w:rFonts w:ascii="Garamond" w:hAnsi="Garamond" w:cs="Calibri"/>
          <w:sz w:val="24"/>
          <w:szCs w:val="24"/>
          <w:lang w:val="en-GB"/>
        </w:rPr>
        <w:lastRenderedPageBreak/>
        <w:t xml:space="preserve">representative) institutions during colonial rule, nor does it seem to be a factor for having been able to create democratic institutions at the moment of formal independence. </w:t>
      </w:r>
    </w:p>
    <w:p w:rsidR="00C80B11" w:rsidRDefault="000E0715" w:rsidP="00C447DD">
      <w:pPr>
        <w:spacing w:after="0" w:line="480" w:lineRule="auto"/>
        <w:ind w:firstLine="567"/>
        <w:jc w:val="both"/>
        <w:rPr>
          <w:rFonts w:ascii="Garamond" w:hAnsi="Garamond" w:cs="Calibri"/>
          <w:sz w:val="24"/>
          <w:szCs w:val="24"/>
          <w:lang w:val="en-GB"/>
        </w:rPr>
      </w:pPr>
      <w:r>
        <w:rPr>
          <w:rFonts w:ascii="Garamond" w:hAnsi="Garamond" w:cs="Calibri"/>
          <w:sz w:val="24"/>
          <w:szCs w:val="24"/>
          <w:lang w:val="en-GB"/>
        </w:rPr>
        <w:t>Our findings point in another</w:t>
      </w:r>
      <w:r w:rsidR="00FE1E04" w:rsidRPr="00FE1E04">
        <w:rPr>
          <w:rFonts w:ascii="Garamond" w:hAnsi="Garamond" w:cs="Calibri"/>
          <w:sz w:val="24"/>
          <w:szCs w:val="24"/>
          <w:lang w:val="en-GB"/>
        </w:rPr>
        <w:t xml:space="preserve"> direction: the path dependent element that is present in formalized democratic institutions is indeed strong and highly persistent over time. </w:t>
      </w:r>
      <w:r w:rsidR="00C80B11">
        <w:rPr>
          <w:rFonts w:ascii="Garamond" w:hAnsi="Garamond" w:cs="Calibri"/>
          <w:sz w:val="24"/>
          <w:szCs w:val="24"/>
          <w:lang w:val="en-GB"/>
        </w:rPr>
        <w:t>It seems that</w:t>
      </w:r>
      <w:r w:rsidR="00FE1E04" w:rsidRPr="00FE1E04">
        <w:rPr>
          <w:rFonts w:ascii="Garamond" w:hAnsi="Garamond" w:cs="Calibri"/>
          <w:sz w:val="24"/>
          <w:szCs w:val="24"/>
          <w:lang w:val="en-GB"/>
        </w:rPr>
        <w:t xml:space="preserve"> once even rather rudimentary formal democratic institutions </w:t>
      </w:r>
      <w:proofErr w:type="gramStart"/>
      <w:r w:rsidR="00FE1E04" w:rsidRPr="00FE1E04">
        <w:rPr>
          <w:rFonts w:ascii="Garamond" w:hAnsi="Garamond" w:cs="Calibri"/>
          <w:sz w:val="24"/>
          <w:szCs w:val="24"/>
          <w:lang w:val="en-GB"/>
        </w:rPr>
        <w:t>had been set up</w:t>
      </w:r>
      <w:proofErr w:type="gramEnd"/>
      <w:r w:rsidR="00FE1E04" w:rsidRPr="00FE1E04">
        <w:rPr>
          <w:rFonts w:ascii="Garamond" w:hAnsi="Garamond" w:cs="Calibri"/>
          <w:sz w:val="24"/>
          <w:szCs w:val="24"/>
          <w:lang w:val="en-GB"/>
        </w:rPr>
        <w:t xml:space="preserve"> by the colonial power, </w:t>
      </w:r>
      <w:r w:rsidR="00C80B11">
        <w:rPr>
          <w:rFonts w:ascii="Garamond" w:hAnsi="Garamond" w:cs="Calibri"/>
          <w:sz w:val="24"/>
          <w:szCs w:val="24"/>
          <w:lang w:val="en-GB"/>
        </w:rPr>
        <w:t>these</w:t>
      </w:r>
      <w:r w:rsidR="00FE1E04" w:rsidRPr="00FE1E04">
        <w:rPr>
          <w:rFonts w:ascii="Garamond" w:hAnsi="Garamond" w:cs="Calibri"/>
          <w:sz w:val="24"/>
          <w:szCs w:val="24"/>
          <w:lang w:val="en-GB"/>
        </w:rPr>
        <w:t xml:space="preserve"> act</w:t>
      </w:r>
      <w:r w:rsidR="00C447DD">
        <w:rPr>
          <w:rFonts w:ascii="Garamond" w:hAnsi="Garamond" w:cs="Calibri"/>
          <w:sz w:val="24"/>
          <w:szCs w:val="24"/>
          <w:lang w:val="en-GB"/>
        </w:rPr>
        <w:t>ed as</w:t>
      </w:r>
      <w:r w:rsidR="00FE1E04" w:rsidRPr="00FE1E04">
        <w:rPr>
          <w:rFonts w:ascii="Garamond" w:hAnsi="Garamond" w:cs="Calibri"/>
          <w:sz w:val="24"/>
          <w:szCs w:val="24"/>
          <w:lang w:val="en-GB"/>
        </w:rPr>
        <w:t xml:space="preserve"> a powerful condition</w:t>
      </w:r>
      <w:r w:rsidR="00C447DD">
        <w:rPr>
          <w:rFonts w:ascii="Garamond" w:hAnsi="Garamond" w:cs="Calibri"/>
          <w:sz w:val="24"/>
          <w:szCs w:val="24"/>
          <w:lang w:val="en-GB"/>
        </w:rPr>
        <w:t>ing</w:t>
      </w:r>
      <w:r w:rsidR="00FE1E04" w:rsidRPr="00FE1E04">
        <w:rPr>
          <w:rFonts w:ascii="Garamond" w:hAnsi="Garamond" w:cs="Calibri"/>
          <w:sz w:val="24"/>
          <w:szCs w:val="24"/>
          <w:lang w:val="en-GB"/>
        </w:rPr>
        <w:t xml:space="preserve"> factor for future political </w:t>
      </w:r>
      <w:r w:rsidR="00C80B11">
        <w:rPr>
          <w:rFonts w:ascii="Garamond" w:hAnsi="Garamond" w:cs="Calibri"/>
          <w:sz w:val="24"/>
          <w:szCs w:val="24"/>
          <w:lang w:val="en-GB"/>
        </w:rPr>
        <w:t xml:space="preserve">development of former colonies. </w:t>
      </w:r>
      <w:r w:rsidR="00BF137F">
        <w:rPr>
          <w:rFonts w:ascii="Garamond" w:hAnsi="Garamond" w:cs="Calibri"/>
          <w:sz w:val="24"/>
          <w:szCs w:val="24"/>
          <w:lang w:val="en-GB"/>
        </w:rPr>
        <w:t xml:space="preserve">Probably, this is also what </w:t>
      </w:r>
      <w:proofErr w:type="spellStart"/>
      <w:r w:rsidR="00BF137F" w:rsidRPr="00BF137F">
        <w:rPr>
          <w:rFonts w:ascii="Garamond" w:hAnsi="Garamond" w:cs="Calibri"/>
          <w:sz w:val="24"/>
          <w:szCs w:val="24"/>
          <w:lang w:val="en-GB"/>
        </w:rPr>
        <w:t>Acemoglu</w:t>
      </w:r>
      <w:proofErr w:type="spellEnd"/>
      <w:r w:rsidR="00BF137F" w:rsidRPr="00BF137F">
        <w:rPr>
          <w:rFonts w:ascii="Garamond" w:hAnsi="Garamond" w:cs="Calibri"/>
          <w:sz w:val="24"/>
          <w:szCs w:val="24"/>
          <w:lang w:val="en-GB"/>
        </w:rPr>
        <w:t xml:space="preserve"> et al. (2001)</w:t>
      </w:r>
      <w:r w:rsidR="00BF137F">
        <w:rPr>
          <w:rFonts w:ascii="Garamond" w:hAnsi="Garamond" w:cs="Calibri"/>
          <w:sz w:val="24"/>
          <w:szCs w:val="24"/>
          <w:lang w:val="en-GB"/>
        </w:rPr>
        <w:t xml:space="preserve"> were picking up with their historical data, but our more recent historical statistics put us in a position to be able </w:t>
      </w:r>
      <w:proofErr w:type="gramStart"/>
      <w:r w:rsidR="00BF137F">
        <w:rPr>
          <w:rFonts w:ascii="Garamond" w:hAnsi="Garamond" w:cs="Calibri"/>
          <w:sz w:val="24"/>
          <w:szCs w:val="24"/>
          <w:lang w:val="en-GB"/>
        </w:rPr>
        <w:t>to numerically distinguish</w:t>
      </w:r>
      <w:proofErr w:type="gramEnd"/>
      <w:r w:rsidR="00BF137F">
        <w:rPr>
          <w:rFonts w:ascii="Garamond" w:hAnsi="Garamond" w:cs="Calibri"/>
          <w:sz w:val="24"/>
          <w:szCs w:val="24"/>
          <w:lang w:val="en-GB"/>
        </w:rPr>
        <w:t xml:space="preserve"> between both concepts. </w:t>
      </w:r>
    </w:p>
    <w:p w:rsidR="000E0715" w:rsidRDefault="000E0715" w:rsidP="00C447DD">
      <w:pPr>
        <w:spacing w:after="0" w:line="480" w:lineRule="auto"/>
        <w:ind w:firstLine="567"/>
        <w:jc w:val="both"/>
        <w:rPr>
          <w:rFonts w:ascii="Garamond" w:hAnsi="Garamond" w:cs="Calibri"/>
          <w:sz w:val="24"/>
          <w:szCs w:val="24"/>
          <w:lang w:val="en-GB"/>
        </w:rPr>
      </w:pPr>
      <w:r w:rsidRPr="000E0715">
        <w:rPr>
          <w:rFonts w:ascii="Garamond" w:hAnsi="Garamond" w:cs="Calibri"/>
          <w:sz w:val="24"/>
          <w:szCs w:val="24"/>
          <w:lang w:val="en-GB"/>
        </w:rPr>
        <w:t>A separate question, nevertheless, is if the political institutions inherited from colonial times prove</w:t>
      </w:r>
      <w:r w:rsidR="00C447DD">
        <w:rPr>
          <w:rFonts w:ascii="Garamond" w:hAnsi="Garamond" w:cs="Calibri"/>
          <w:sz w:val="24"/>
          <w:szCs w:val="24"/>
          <w:lang w:val="en-GB"/>
        </w:rPr>
        <w:t>d</w:t>
      </w:r>
      <w:r w:rsidRPr="000E0715">
        <w:rPr>
          <w:rFonts w:ascii="Garamond" w:hAnsi="Garamond" w:cs="Calibri"/>
          <w:sz w:val="24"/>
          <w:szCs w:val="24"/>
          <w:lang w:val="en-GB"/>
        </w:rPr>
        <w:t xml:space="preserve"> to be stable. Occasionally, coups lead to democratization although it remains the exception more than the rule (</w:t>
      </w:r>
      <w:proofErr w:type="spellStart"/>
      <w:r w:rsidRPr="000E0715">
        <w:rPr>
          <w:rFonts w:ascii="Garamond" w:hAnsi="Garamond" w:cs="Calibri"/>
          <w:sz w:val="24"/>
          <w:szCs w:val="24"/>
          <w:lang w:val="en-GB"/>
        </w:rPr>
        <w:t>Derpanopoulos</w:t>
      </w:r>
      <w:proofErr w:type="spellEnd"/>
      <w:r w:rsidRPr="000E0715">
        <w:rPr>
          <w:rFonts w:ascii="Garamond" w:hAnsi="Garamond" w:cs="Calibri"/>
          <w:sz w:val="24"/>
          <w:szCs w:val="24"/>
          <w:lang w:val="en-GB"/>
        </w:rPr>
        <w:t xml:space="preserve"> et al., 2016). </w:t>
      </w:r>
      <w:r w:rsidR="00C62B7E">
        <w:rPr>
          <w:rFonts w:ascii="Garamond" w:hAnsi="Garamond" w:cs="Calibri"/>
          <w:sz w:val="24"/>
          <w:szCs w:val="24"/>
          <w:lang w:val="en-GB"/>
        </w:rPr>
        <w:t xml:space="preserve">If colonial history systematically affects the likelihood to experience coups, this could pose a potential problem for an analysis such as the one presented above. </w:t>
      </w:r>
      <w:r w:rsidRPr="000E0715">
        <w:rPr>
          <w:rFonts w:ascii="Garamond" w:hAnsi="Garamond" w:cs="Calibri"/>
          <w:sz w:val="24"/>
          <w:szCs w:val="24"/>
          <w:lang w:val="en-GB"/>
        </w:rPr>
        <w:t>However, Bjørnskov and Rode (2019) find no evidence that colonial democracy affected the subsequent coup risk.</w:t>
      </w:r>
    </w:p>
    <w:p w:rsidR="00C80B11" w:rsidRPr="0014585F" w:rsidRDefault="00C80B11" w:rsidP="00C447DD">
      <w:pPr>
        <w:spacing w:after="0" w:line="480" w:lineRule="auto"/>
        <w:ind w:firstLine="567"/>
        <w:jc w:val="both"/>
        <w:rPr>
          <w:rFonts w:ascii="Garamond" w:hAnsi="Garamond" w:cs="Calibri"/>
          <w:sz w:val="24"/>
          <w:szCs w:val="24"/>
          <w:lang w:val="en-GB"/>
        </w:rPr>
      </w:pPr>
      <w:r w:rsidRPr="00C80B11">
        <w:rPr>
          <w:rFonts w:ascii="Garamond" w:hAnsi="Garamond" w:cs="Calibri"/>
          <w:sz w:val="24"/>
          <w:szCs w:val="24"/>
          <w:lang w:val="en-GB"/>
        </w:rPr>
        <w:t xml:space="preserve">The hopeful message contained in our findings is that the promise of democracy is not necessarily one that has to </w:t>
      </w:r>
      <w:proofErr w:type="gramStart"/>
      <w:r w:rsidRPr="00C80B11">
        <w:rPr>
          <w:rFonts w:ascii="Garamond" w:hAnsi="Garamond" w:cs="Calibri"/>
          <w:sz w:val="24"/>
          <w:szCs w:val="24"/>
          <w:lang w:val="en-GB"/>
        </w:rPr>
        <w:t>be achieved</w:t>
      </w:r>
      <w:proofErr w:type="gramEnd"/>
      <w:r w:rsidRPr="00C80B11">
        <w:rPr>
          <w:rFonts w:ascii="Garamond" w:hAnsi="Garamond" w:cs="Calibri"/>
          <w:sz w:val="24"/>
          <w:szCs w:val="24"/>
          <w:lang w:val="en-GB"/>
        </w:rPr>
        <w:t xml:space="preserve"> over hundreds of years </w:t>
      </w:r>
      <w:r w:rsidR="00C62B7E">
        <w:rPr>
          <w:rFonts w:ascii="Garamond" w:hAnsi="Garamond" w:cs="Calibri"/>
          <w:sz w:val="24"/>
          <w:szCs w:val="24"/>
          <w:lang w:val="en-GB"/>
        </w:rPr>
        <w:t xml:space="preserve">via systematic changes in informal institutions in order </w:t>
      </w:r>
      <w:r w:rsidRPr="00C80B11">
        <w:rPr>
          <w:rFonts w:ascii="Garamond" w:hAnsi="Garamond" w:cs="Calibri"/>
          <w:sz w:val="24"/>
          <w:szCs w:val="24"/>
          <w:lang w:val="en-GB"/>
        </w:rPr>
        <w:t>to be able to work</w:t>
      </w:r>
      <w:r w:rsidR="00C62B7E">
        <w:rPr>
          <w:rFonts w:ascii="Garamond" w:hAnsi="Garamond" w:cs="Calibri"/>
          <w:sz w:val="24"/>
          <w:szCs w:val="24"/>
          <w:lang w:val="en-GB"/>
        </w:rPr>
        <w:t xml:space="preserve"> properly</w:t>
      </w:r>
      <w:r w:rsidRPr="00C80B11">
        <w:rPr>
          <w:rFonts w:ascii="Garamond" w:hAnsi="Garamond" w:cs="Calibri"/>
          <w:sz w:val="24"/>
          <w:szCs w:val="24"/>
          <w:lang w:val="en-GB"/>
        </w:rPr>
        <w:t>. Within one generation</w:t>
      </w:r>
      <w:r w:rsidR="00D42E5A">
        <w:rPr>
          <w:rFonts w:ascii="Garamond" w:hAnsi="Garamond" w:cs="Calibri"/>
          <w:sz w:val="24"/>
          <w:szCs w:val="24"/>
          <w:lang w:val="en-GB"/>
        </w:rPr>
        <w:t>,</w:t>
      </w:r>
      <w:r w:rsidRPr="00C80B11">
        <w:rPr>
          <w:rFonts w:ascii="Garamond" w:hAnsi="Garamond" w:cs="Calibri"/>
          <w:sz w:val="24"/>
          <w:szCs w:val="24"/>
          <w:lang w:val="en-GB"/>
        </w:rPr>
        <w:t xml:space="preserve"> profound changes</w:t>
      </w:r>
      <w:r w:rsidR="00D42E5A">
        <w:rPr>
          <w:rFonts w:ascii="Garamond" w:hAnsi="Garamond" w:cs="Calibri"/>
          <w:sz w:val="24"/>
          <w:szCs w:val="24"/>
          <w:lang w:val="en-GB"/>
        </w:rPr>
        <w:t xml:space="preserve"> to formal institutions</w:t>
      </w:r>
      <w:r w:rsidRPr="00C80B11">
        <w:rPr>
          <w:rFonts w:ascii="Garamond" w:hAnsi="Garamond" w:cs="Calibri"/>
          <w:sz w:val="24"/>
          <w:szCs w:val="24"/>
          <w:lang w:val="en-GB"/>
        </w:rPr>
        <w:t xml:space="preserve"> can potentially condition future decisions on political </w:t>
      </w:r>
      <w:r w:rsidR="00D42E5A">
        <w:rPr>
          <w:rFonts w:ascii="Garamond" w:hAnsi="Garamond" w:cs="Calibri"/>
          <w:sz w:val="24"/>
          <w:szCs w:val="24"/>
          <w:lang w:val="en-GB"/>
        </w:rPr>
        <w:t>development</w:t>
      </w:r>
      <w:r w:rsidR="00C62B7E">
        <w:rPr>
          <w:rFonts w:ascii="Garamond" w:hAnsi="Garamond" w:cs="Calibri"/>
          <w:sz w:val="24"/>
          <w:szCs w:val="24"/>
          <w:lang w:val="en-GB"/>
        </w:rPr>
        <w:t xml:space="preserve"> and </w:t>
      </w:r>
      <w:r w:rsidR="00C447DD">
        <w:rPr>
          <w:rFonts w:ascii="Garamond" w:hAnsi="Garamond" w:cs="Calibri"/>
          <w:sz w:val="24"/>
          <w:szCs w:val="24"/>
          <w:lang w:val="en-GB"/>
        </w:rPr>
        <w:t xml:space="preserve">turn </w:t>
      </w:r>
      <w:r w:rsidR="00D42E5A">
        <w:rPr>
          <w:rFonts w:ascii="Garamond" w:hAnsi="Garamond" w:cs="Calibri"/>
          <w:sz w:val="24"/>
          <w:szCs w:val="24"/>
          <w:lang w:val="en-GB"/>
        </w:rPr>
        <w:t>political democracy</w:t>
      </w:r>
      <w:r w:rsidR="00C62B7E">
        <w:rPr>
          <w:rFonts w:ascii="Garamond" w:hAnsi="Garamond" w:cs="Calibri"/>
          <w:sz w:val="24"/>
          <w:szCs w:val="24"/>
          <w:lang w:val="en-GB"/>
        </w:rPr>
        <w:t xml:space="preserve"> into</w:t>
      </w:r>
      <w:r w:rsidR="00D42E5A">
        <w:rPr>
          <w:rFonts w:ascii="Garamond" w:hAnsi="Garamond" w:cs="Calibri"/>
          <w:sz w:val="24"/>
          <w:szCs w:val="24"/>
          <w:lang w:val="en-GB"/>
        </w:rPr>
        <w:t xml:space="preserve"> a</w:t>
      </w:r>
      <w:r w:rsidR="00C62B7E">
        <w:rPr>
          <w:rFonts w:ascii="Garamond" w:hAnsi="Garamond" w:cs="Calibri"/>
          <w:sz w:val="24"/>
          <w:szCs w:val="24"/>
          <w:lang w:val="en-GB"/>
        </w:rPr>
        <w:t xml:space="preserve"> viable and stable </w:t>
      </w:r>
      <w:r w:rsidR="00D42E5A">
        <w:rPr>
          <w:rFonts w:ascii="Garamond" w:hAnsi="Garamond" w:cs="Calibri"/>
          <w:sz w:val="24"/>
          <w:szCs w:val="24"/>
          <w:lang w:val="en-GB"/>
        </w:rPr>
        <w:t>choice</w:t>
      </w:r>
      <w:r w:rsidR="00C62B7E">
        <w:rPr>
          <w:rFonts w:ascii="Garamond" w:hAnsi="Garamond" w:cs="Calibri"/>
          <w:sz w:val="24"/>
          <w:szCs w:val="24"/>
          <w:lang w:val="en-GB"/>
        </w:rPr>
        <w:t>. The crucial questions</w:t>
      </w:r>
      <w:r w:rsidR="006E398A">
        <w:rPr>
          <w:rFonts w:ascii="Garamond" w:hAnsi="Garamond" w:cs="Calibri"/>
          <w:sz w:val="24"/>
          <w:szCs w:val="24"/>
          <w:lang w:val="en-GB"/>
        </w:rPr>
        <w:t xml:space="preserve"> that arise</w:t>
      </w:r>
      <w:r w:rsidR="00C62B7E">
        <w:rPr>
          <w:rFonts w:ascii="Garamond" w:hAnsi="Garamond" w:cs="Calibri"/>
          <w:sz w:val="24"/>
          <w:szCs w:val="24"/>
          <w:lang w:val="en-GB"/>
        </w:rPr>
        <w:t xml:space="preserve"> from these findings </w:t>
      </w:r>
      <w:proofErr w:type="gramStart"/>
      <w:r w:rsidR="00C62B7E">
        <w:rPr>
          <w:rFonts w:ascii="Garamond" w:hAnsi="Garamond" w:cs="Calibri"/>
          <w:sz w:val="24"/>
          <w:szCs w:val="24"/>
          <w:lang w:val="en-GB"/>
        </w:rPr>
        <w:t>are</w:t>
      </w:r>
      <w:r w:rsidR="006E398A">
        <w:rPr>
          <w:rFonts w:ascii="Garamond" w:hAnsi="Garamond" w:cs="Calibri"/>
          <w:sz w:val="24"/>
          <w:szCs w:val="24"/>
          <w:lang w:val="en-GB"/>
        </w:rPr>
        <w:t>:</w:t>
      </w:r>
      <w:proofErr w:type="gramEnd"/>
      <w:r w:rsidR="006E398A">
        <w:rPr>
          <w:rFonts w:ascii="Garamond" w:hAnsi="Garamond" w:cs="Calibri"/>
          <w:sz w:val="24"/>
          <w:szCs w:val="24"/>
          <w:lang w:val="en-GB"/>
        </w:rPr>
        <w:t xml:space="preserve"> </w:t>
      </w:r>
      <w:r w:rsidR="00BC2AA5">
        <w:rPr>
          <w:rFonts w:ascii="Garamond" w:hAnsi="Garamond" w:cs="Calibri"/>
          <w:sz w:val="24"/>
          <w:szCs w:val="24"/>
          <w:lang w:val="en-GB"/>
        </w:rPr>
        <w:t>f</w:t>
      </w:r>
      <w:r w:rsidR="006E398A">
        <w:rPr>
          <w:rFonts w:ascii="Garamond" w:hAnsi="Garamond" w:cs="Calibri"/>
          <w:sz w:val="24"/>
          <w:szCs w:val="24"/>
          <w:lang w:val="en-GB"/>
        </w:rPr>
        <w:t>irst,</w:t>
      </w:r>
      <w:r w:rsidR="00C62B7E">
        <w:rPr>
          <w:rFonts w:ascii="Garamond" w:hAnsi="Garamond" w:cs="Calibri"/>
          <w:sz w:val="24"/>
          <w:szCs w:val="24"/>
          <w:lang w:val="en-GB"/>
        </w:rPr>
        <w:t xml:space="preserve"> whethe</w:t>
      </w:r>
      <w:r w:rsidR="006E398A">
        <w:rPr>
          <w:rFonts w:ascii="Garamond" w:hAnsi="Garamond" w:cs="Calibri"/>
          <w:sz w:val="24"/>
          <w:szCs w:val="24"/>
          <w:lang w:val="en-GB"/>
        </w:rPr>
        <w:t>r formal path-dependent conditioning</w:t>
      </w:r>
      <w:r w:rsidR="00C62B7E">
        <w:rPr>
          <w:rFonts w:ascii="Garamond" w:hAnsi="Garamond" w:cs="Calibri"/>
          <w:sz w:val="24"/>
          <w:szCs w:val="24"/>
          <w:lang w:val="en-GB"/>
        </w:rPr>
        <w:t xml:space="preserve"> also </w:t>
      </w:r>
      <w:r w:rsidR="006E398A">
        <w:rPr>
          <w:rFonts w:ascii="Garamond" w:hAnsi="Garamond" w:cs="Calibri"/>
          <w:sz w:val="24"/>
          <w:szCs w:val="24"/>
          <w:lang w:val="en-GB"/>
        </w:rPr>
        <w:t>exist</w:t>
      </w:r>
      <w:r w:rsidR="00C447DD">
        <w:rPr>
          <w:rFonts w:ascii="Garamond" w:hAnsi="Garamond" w:cs="Calibri"/>
          <w:sz w:val="24"/>
          <w:szCs w:val="24"/>
          <w:lang w:val="en-GB"/>
        </w:rPr>
        <w:t>s</w:t>
      </w:r>
      <w:r w:rsidR="00C62B7E">
        <w:rPr>
          <w:rFonts w:ascii="Garamond" w:hAnsi="Garamond" w:cs="Calibri"/>
          <w:sz w:val="24"/>
          <w:szCs w:val="24"/>
          <w:lang w:val="en-GB"/>
        </w:rPr>
        <w:t xml:space="preserve"> for the renewed establishment of more authoritarian political institutions</w:t>
      </w:r>
      <w:r w:rsidR="006E398A">
        <w:rPr>
          <w:rFonts w:ascii="Garamond" w:hAnsi="Garamond" w:cs="Calibri"/>
          <w:sz w:val="24"/>
          <w:szCs w:val="24"/>
          <w:lang w:val="en-GB"/>
        </w:rPr>
        <w:t xml:space="preserve">? </w:t>
      </w:r>
      <w:proofErr w:type="gramStart"/>
      <w:r w:rsidR="006E398A">
        <w:rPr>
          <w:rFonts w:ascii="Garamond" w:hAnsi="Garamond" w:cs="Calibri"/>
          <w:sz w:val="24"/>
          <w:szCs w:val="24"/>
          <w:lang w:val="en-GB"/>
        </w:rPr>
        <w:t>And second</w:t>
      </w:r>
      <w:proofErr w:type="gramEnd"/>
      <w:r w:rsidR="006E398A">
        <w:rPr>
          <w:rFonts w:ascii="Garamond" w:hAnsi="Garamond" w:cs="Calibri"/>
          <w:sz w:val="24"/>
          <w:szCs w:val="24"/>
          <w:lang w:val="en-GB"/>
        </w:rPr>
        <w:t>,</w:t>
      </w:r>
      <w:r w:rsidR="00C62B7E">
        <w:rPr>
          <w:rFonts w:ascii="Garamond" w:hAnsi="Garamond" w:cs="Calibri"/>
          <w:sz w:val="24"/>
          <w:szCs w:val="24"/>
          <w:lang w:val="en-GB"/>
        </w:rPr>
        <w:t xml:space="preserve"> what</w:t>
      </w:r>
      <w:r w:rsidR="006E398A">
        <w:rPr>
          <w:rFonts w:ascii="Garamond" w:hAnsi="Garamond" w:cs="Calibri"/>
          <w:sz w:val="24"/>
          <w:szCs w:val="24"/>
          <w:lang w:val="en-GB"/>
        </w:rPr>
        <w:t xml:space="preserve"> factors exactly</w:t>
      </w:r>
      <w:r w:rsidR="00C62B7E">
        <w:rPr>
          <w:rFonts w:ascii="Garamond" w:hAnsi="Garamond" w:cs="Calibri"/>
          <w:sz w:val="24"/>
          <w:szCs w:val="24"/>
          <w:lang w:val="en-GB"/>
        </w:rPr>
        <w:t xml:space="preserve"> </w:t>
      </w:r>
      <w:r w:rsidR="006E398A">
        <w:rPr>
          <w:rFonts w:ascii="Garamond" w:hAnsi="Garamond" w:cs="Calibri"/>
          <w:sz w:val="24"/>
          <w:szCs w:val="24"/>
          <w:lang w:val="en-GB"/>
        </w:rPr>
        <w:t>make</w:t>
      </w:r>
      <w:r w:rsidR="00C62B7E">
        <w:rPr>
          <w:rFonts w:ascii="Garamond" w:hAnsi="Garamond" w:cs="Calibri"/>
          <w:sz w:val="24"/>
          <w:szCs w:val="24"/>
          <w:lang w:val="en-GB"/>
        </w:rPr>
        <w:t xml:space="preserve"> these </w:t>
      </w:r>
      <w:r w:rsidR="00C62B7E" w:rsidRPr="00C447DD">
        <w:rPr>
          <w:rFonts w:ascii="Garamond" w:hAnsi="Garamond" w:cs="Calibri"/>
          <w:i/>
          <w:sz w:val="24"/>
          <w:szCs w:val="24"/>
          <w:lang w:val="en-GB"/>
        </w:rPr>
        <w:t>special</w:t>
      </w:r>
      <w:r w:rsidR="00C62B7E">
        <w:rPr>
          <w:rFonts w:ascii="Garamond" w:hAnsi="Garamond" w:cs="Calibri"/>
          <w:sz w:val="24"/>
          <w:szCs w:val="24"/>
          <w:lang w:val="en-GB"/>
        </w:rPr>
        <w:t xml:space="preserve"> moments in time possible, where profound institutional changes are made possible</w:t>
      </w:r>
      <w:r w:rsidR="008523E6">
        <w:rPr>
          <w:rFonts w:ascii="Garamond" w:hAnsi="Garamond" w:cs="Calibri"/>
          <w:sz w:val="24"/>
          <w:szCs w:val="24"/>
          <w:lang w:val="en-GB"/>
        </w:rPr>
        <w:t xml:space="preserve"> that condition </w:t>
      </w:r>
      <w:r w:rsidR="006E398A">
        <w:rPr>
          <w:rFonts w:ascii="Garamond" w:hAnsi="Garamond" w:cs="Calibri"/>
          <w:sz w:val="24"/>
          <w:szCs w:val="24"/>
          <w:lang w:val="en-GB"/>
        </w:rPr>
        <w:t>future political decisions to such a large degree?</w:t>
      </w:r>
      <w:r w:rsidR="00C62B7E">
        <w:rPr>
          <w:rFonts w:ascii="Garamond" w:hAnsi="Garamond" w:cs="Calibri"/>
          <w:sz w:val="24"/>
          <w:szCs w:val="24"/>
          <w:lang w:val="en-GB"/>
        </w:rPr>
        <w:t xml:space="preserve"> </w:t>
      </w:r>
    </w:p>
    <w:p w:rsidR="006B6799" w:rsidRPr="0014585F" w:rsidRDefault="006B6799" w:rsidP="00DD43C2">
      <w:pPr>
        <w:spacing w:after="0" w:line="480" w:lineRule="auto"/>
        <w:jc w:val="both"/>
        <w:rPr>
          <w:rFonts w:ascii="Garamond" w:hAnsi="Garamond" w:cs="Calibri"/>
          <w:sz w:val="24"/>
          <w:szCs w:val="24"/>
          <w:lang w:val="en-GB"/>
        </w:rPr>
      </w:pPr>
    </w:p>
    <w:p w:rsidR="006B6799" w:rsidRPr="0014585F" w:rsidRDefault="006B6799" w:rsidP="00DD43C2">
      <w:pPr>
        <w:spacing w:after="0" w:line="480" w:lineRule="auto"/>
        <w:jc w:val="both"/>
        <w:rPr>
          <w:rFonts w:ascii="Garamond" w:hAnsi="Garamond" w:cs="Calibri"/>
          <w:b/>
          <w:sz w:val="24"/>
          <w:szCs w:val="24"/>
          <w:lang w:val="en-GB"/>
        </w:rPr>
      </w:pPr>
      <w:r w:rsidRPr="0014585F">
        <w:rPr>
          <w:rFonts w:ascii="Garamond" w:hAnsi="Garamond" w:cs="Calibri"/>
          <w:b/>
          <w:sz w:val="24"/>
          <w:szCs w:val="24"/>
          <w:lang w:val="en-GB"/>
        </w:rPr>
        <w:t>References</w:t>
      </w:r>
    </w:p>
    <w:p w:rsidR="005B6EA7" w:rsidRDefault="005B6EA7" w:rsidP="00E711CA">
      <w:pPr>
        <w:spacing w:before="240" w:line="276" w:lineRule="auto"/>
        <w:jc w:val="both"/>
        <w:rPr>
          <w:rFonts w:ascii="Garamond" w:hAnsi="Garamond" w:cs="Calibri"/>
          <w:sz w:val="24"/>
          <w:szCs w:val="24"/>
          <w:lang w:val="en-US"/>
        </w:rPr>
      </w:pPr>
      <w:proofErr w:type="spellStart"/>
      <w:r w:rsidRPr="00E711CA">
        <w:rPr>
          <w:rFonts w:ascii="Garamond" w:hAnsi="Garamond" w:cs="Calibri"/>
          <w:b/>
          <w:sz w:val="24"/>
          <w:szCs w:val="24"/>
          <w:lang w:val="en-US"/>
        </w:rPr>
        <w:lastRenderedPageBreak/>
        <w:t>Acemoglu</w:t>
      </w:r>
      <w:proofErr w:type="spellEnd"/>
      <w:r w:rsidRPr="00E711CA">
        <w:rPr>
          <w:rFonts w:ascii="Garamond" w:hAnsi="Garamond" w:cs="Calibri"/>
          <w:b/>
          <w:sz w:val="24"/>
          <w:szCs w:val="24"/>
          <w:lang w:val="en-US"/>
        </w:rPr>
        <w:t xml:space="preserve"> D, Johnson S, and Robinson JA</w:t>
      </w:r>
      <w:r>
        <w:rPr>
          <w:rFonts w:ascii="Garamond" w:hAnsi="Garamond" w:cs="Calibri"/>
          <w:sz w:val="24"/>
          <w:szCs w:val="24"/>
          <w:lang w:val="en-US"/>
        </w:rPr>
        <w:t xml:space="preserve"> (2001)</w:t>
      </w:r>
      <w:r w:rsidRPr="005B6EA7">
        <w:rPr>
          <w:rFonts w:ascii="Garamond" w:hAnsi="Garamond" w:cs="Calibri"/>
          <w:sz w:val="24"/>
          <w:szCs w:val="24"/>
          <w:lang w:val="en-US"/>
        </w:rPr>
        <w:t xml:space="preserve"> </w:t>
      </w:r>
      <w:proofErr w:type="gramStart"/>
      <w:r w:rsidRPr="005B6EA7">
        <w:rPr>
          <w:rFonts w:ascii="Garamond" w:hAnsi="Garamond" w:cs="Calibri"/>
          <w:sz w:val="24"/>
          <w:szCs w:val="24"/>
          <w:lang w:val="en-US"/>
        </w:rPr>
        <w:t>The</w:t>
      </w:r>
      <w:proofErr w:type="gramEnd"/>
      <w:r w:rsidRPr="005B6EA7">
        <w:rPr>
          <w:rFonts w:ascii="Garamond" w:hAnsi="Garamond" w:cs="Calibri"/>
          <w:sz w:val="24"/>
          <w:szCs w:val="24"/>
          <w:lang w:val="en-US"/>
        </w:rPr>
        <w:t xml:space="preserve"> colonial origins of comparative development: An</w:t>
      </w:r>
      <w:r>
        <w:rPr>
          <w:rFonts w:ascii="Garamond" w:hAnsi="Garamond" w:cs="Calibri"/>
          <w:sz w:val="24"/>
          <w:szCs w:val="24"/>
          <w:lang w:val="en-US"/>
        </w:rPr>
        <w:t xml:space="preserve"> </w:t>
      </w:r>
      <w:r w:rsidRPr="005B6EA7">
        <w:rPr>
          <w:rFonts w:ascii="Garamond" w:hAnsi="Garamond" w:cs="Calibri"/>
          <w:sz w:val="24"/>
          <w:szCs w:val="24"/>
          <w:lang w:val="en-US"/>
        </w:rPr>
        <w:t xml:space="preserve">empirical investigation. </w:t>
      </w:r>
      <w:r w:rsidRPr="00E711CA">
        <w:rPr>
          <w:rFonts w:ascii="Garamond" w:hAnsi="Garamond" w:cs="Calibri"/>
          <w:i/>
          <w:sz w:val="24"/>
          <w:szCs w:val="24"/>
          <w:lang w:val="en-US"/>
        </w:rPr>
        <w:t>American Economic Review</w:t>
      </w:r>
      <w:r w:rsidRPr="005B6EA7">
        <w:rPr>
          <w:rFonts w:ascii="Garamond" w:hAnsi="Garamond" w:cs="Calibri"/>
          <w:sz w:val="24"/>
          <w:szCs w:val="24"/>
          <w:lang w:val="en-US"/>
        </w:rPr>
        <w:t xml:space="preserve"> </w:t>
      </w:r>
      <w:r w:rsidRPr="00E711CA">
        <w:rPr>
          <w:rFonts w:ascii="Garamond" w:hAnsi="Garamond" w:cs="Calibri"/>
          <w:b/>
          <w:sz w:val="24"/>
          <w:szCs w:val="24"/>
          <w:lang w:val="en-US"/>
        </w:rPr>
        <w:t>91</w:t>
      </w:r>
      <w:r w:rsidRPr="005B6EA7">
        <w:rPr>
          <w:rFonts w:ascii="Garamond" w:hAnsi="Garamond" w:cs="Calibri"/>
          <w:sz w:val="24"/>
          <w:szCs w:val="24"/>
          <w:lang w:val="en-US"/>
        </w:rPr>
        <w:t>, 1369</w:t>
      </w:r>
      <w:r>
        <w:rPr>
          <w:rFonts w:ascii="Garamond" w:hAnsi="Garamond" w:cs="Calibri"/>
          <w:sz w:val="24"/>
          <w:szCs w:val="24"/>
          <w:lang w:val="en-US"/>
        </w:rPr>
        <w:t>-</w:t>
      </w:r>
      <w:r w:rsidRPr="005B6EA7">
        <w:rPr>
          <w:rFonts w:ascii="Garamond" w:hAnsi="Garamond" w:cs="Calibri"/>
          <w:sz w:val="24"/>
          <w:szCs w:val="24"/>
          <w:lang w:val="en-US"/>
        </w:rPr>
        <w:t>1401.</w:t>
      </w:r>
    </w:p>
    <w:p w:rsidR="00BC2AA5" w:rsidRPr="00BC2AA5" w:rsidRDefault="00BC2AA5" w:rsidP="00E711CA">
      <w:pPr>
        <w:spacing w:before="240" w:line="276" w:lineRule="auto"/>
        <w:jc w:val="both"/>
        <w:rPr>
          <w:rFonts w:ascii="Garamond" w:hAnsi="Garamond" w:cs="Calibri"/>
          <w:sz w:val="24"/>
          <w:szCs w:val="24"/>
          <w:lang w:val="en-GB"/>
        </w:rPr>
      </w:pPr>
      <w:r>
        <w:rPr>
          <w:rFonts w:ascii="Garamond" w:hAnsi="Garamond" w:cs="Calibri"/>
          <w:b/>
          <w:sz w:val="24"/>
          <w:szCs w:val="24"/>
          <w:lang w:val="en-US"/>
        </w:rPr>
        <w:t>Bergh A and Fink G</w:t>
      </w:r>
      <w:r>
        <w:rPr>
          <w:rFonts w:ascii="Garamond" w:hAnsi="Garamond" w:cs="Calibri"/>
          <w:sz w:val="24"/>
          <w:szCs w:val="24"/>
          <w:lang w:val="en-US"/>
        </w:rPr>
        <w:t xml:space="preserve"> (2018) The French </w:t>
      </w:r>
      <w:proofErr w:type="gramStart"/>
      <w:r>
        <w:rPr>
          <w:rFonts w:ascii="Garamond" w:hAnsi="Garamond" w:cs="Calibri"/>
          <w:sz w:val="24"/>
          <w:szCs w:val="24"/>
          <w:lang w:val="en-US"/>
        </w:rPr>
        <w:t>c</w:t>
      </w:r>
      <w:r w:rsidRPr="00BC2AA5">
        <w:rPr>
          <w:rFonts w:ascii="Garamond" w:hAnsi="Garamond" w:cs="Calibri"/>
          <w:sz w:val="24"/>
          <w:szCs w:val="24"/>
          <w:lang w:val="en-US"/>
        </w:rPr>
        <w:t>urse?</w:t>
      </w:r>
      <w:proofErr w:type="gramEnd"/>
      <w:r w:rsidRPr="00BC2AA5">
        <w:rPr>
          <w:rFonts w:ascii="Garamond" w:hAnsi="Garamond" w:cs="Calibri"/>
          <w:sz w:val="24"/>
          <w:szCs w:val="24"/>
          <w:lang w:val="en-US"/>
        </w:rPr>
        <w:t xml:space="preserve"> On the </w:t>
      </w:r>
      <w:r>
        <w:rPr>
          <w:rFonts w:ascii="Garamond" w:hAnsi="Garamond" w:cs="Calibri"/>
          <w:sz w:val="24"/>
          <w:szCs w:val="24"/>
          <w:lang w:val="en-US"/>
        </w:rPr>
        <w:t>p</w:t>
      </w:r>
      <w:r w:rsidRPr="00BC2AA5">
        <w:rPr>
          <w:rFonts w:ascii="Garamond" w:hAnsi="Garamond" w:cs="Calibri"/>
          <w:sz w:val="24"/>
          <w:szCs w:val="24"/>
          <w:lang w:val="en-US"/>
        </w:rPr>
        <w:t xml:space="preserve">uzzling </w:t>
      </w:r>
      <w:r>
        <w:rPr>
          <w:rFonts w:ascii="Garamond" w:hAnsi="Garamond" w:cs="Calibri"/>
          <w:sz w:val="24"/>
          <w:szCs w:val="24"/>
          <w:lang w:val="en-US"/>
        </w:rPr>
        <w:t>e</w:t>
      </w:r>
      <w:r w:rsidRPr="00BC2AA5">
        <w:rPr>
          <w:rFonts w:ascii="Garamond" w:hAnsi="Garamond" w:cs="Calibri"/>
          <w:sz w:val="24"/>
          <w:szCs w:val="24"/>
          <w:lang w:val="en-US"/>
        </w:rPr>
        <w:t xml:space="preserve">conomic </w:t>
      </w:r>
      <w:r>
        <w:rPr>
          <w:rFonts w:ascii="Garamond" w:hAnsi="Garamond" w:cs="Calibri"/>
          <w:sz w:val="24"/>
          <w:szCs w:val="24"/>
          <w:lang w:val="en-US"/>
        </w:rPr>
        <w:t>c</w:t>
      </w:r>
      <w:r w:rsidRPr="00BC2AA5">
        <w:rPr>
          <w:rFonts w:ascii="Garamond" w:hAnsi="Garamond" w:cs="Calibri"/>
          <w:sz w:val="24"/>
          <w:szCs w:val="24"/>
          <w:lang w:val="en-US"/>
        </w:rPr>
        <w:t xml:space="preserve">onsequences of French </w:t>
      </w:r>
      <w:r>
        <w:rPr>
          <w:rFonts w:ascii="Garamond" w:hAnsi="Garamond" w:cs="Calibri"/>
          <w:sz w:val="24"/>
          <w:szCs w:val="24"/>
          <w:lang w:val="en-US"/>
        </w:rPr>
        <w:t>c</w:t>
      </w:r>
      <w:r w:rsidRPr="00BC2AA5">
        <w:rPr>
          <w:rFonts w:ascii="Garamond" w:hAnsi="Garamond" w:cs="Calibri"/>
          <w:sz w:val="24"/>
          <w:szCs w:val="24"/>
          <w:lang w:val="en-US"/>
        </w:rPr>
        <w:t>olonization</w:t>
      </w:r>
      <w:r>
        <w:rPr>
          <w:rFonts w:ascii="Garamond" w:hAnsi="Garamond" w:cs="Calibri"/>
          <w:sz w:val="24"/>
          <w:szCs w:val="24"/>
          <w:lang w:val="en-US"/>
        </w:rPr>
        <w:t>. IFN working paper no. 1234.</w:t>
      </w:r>
    </w:p>
    <w:p w:rsidR="006B6799" w:rsidRPr="0014585F" w:rsidRDefault="006B6799" w:rsidP="00E711CA">
      <w:pPr>
        <w:spacing w:before="240" w:line="276" w:lineRule="auto"/>
        <w:jc w:val="both"/>
        <w:rPr>
          <w:rFonts w:ascii="Garamond" w:hAnsi="Garamond" w:cs="Calibri"/>
          <w:sz w:val="24"/>
          <w:szCs w:val="24"/>
          <w:lang w:val="en-GB"/>
        </w:rPr>
      </w:pPr>
      <w:r w:rsidRPr="00E711CA">
        <w:rPr>
          <w:rFonts w:ascii="Garamond" w:hAnsi="Garamond" w:cs="Calibri"/>
          <w:b/>
          <w:sz w:val="24"/>
          <w:szCs w:val="24"/>
          <w:lang w:val="en-GB"/>
        </w:rPr>
        <w:t>Bjørnskov C and Rode</w:t>
      </w:r>
      <w:r w:rsidR="005B6EA7" w:rsidRPr="00E711CA">
        <w:rPr>
          <w:rFonts w:ascii="Garamond" w:hAnsi="Garamond" w:cs="Calibri"/>
          <w:b/>
          <w:sz w:val="24"/>
          <w:szCs w:val="24"/>
          <w:lang w:val="en-GB"/>
        </w:rPr>
        <w:t xml:space="preserve"> M</w:t>
      </w:r>
      <w:r w:rsidRPr="0014585F">
        <w:rPr>
          <w:rFonts w:ascii="Garamond" w:hAnsi="Garamond" w:cs="Calibri"/>
          <w:sz w:val="24"/>
          <w:szCs w:val="24"/>
          <w:lang w:val="en-GB"/>
        </w:rPr>
        <w:t xml:space="preserve"> </w:t>
      </w:r>
      <w:r w:rsidR="005B6EA7">
        <w:rPr>
          <w:rFonts w:ascii="Garamond" w:hAnsi="Garamond" w:cs="Calibri"/>
          <w:sz w:val="24"/>
          <w:szCs w:val="24"/>
          <w:lang w:val="en-GB"/>
        </w:rPr>
        <w:t>(</w:t>
      </w:r>
      <w:r w:rsidRPr="0014585F">
        <w:rPr>
          <w:rFonts w:ascii="Garamond" w:hAnsi="Garamond" w:cs="Calibri"/>
          <w:sz w:val="24"/>
          <w:szCs w:val="24"/>
          <w:lang w:val="en-GB"/>
        </w:rPr>
        <w:t>2019</w:t>
      </w:r>
      <w:r w:rsidR="005B6EA7">
        <w:rPr>
          <w:rFonts w:ascii="Garamond" w:hAnsi="Garamond" w:cs="Calibri"/>
          <w:sz w:val="24"/>
          <w:szCs w:val="24"/>
          <w:lang w:val="en-GB"/>
        </w:rPr>
        <w:t>)</w:t>
      </w:r>
      <w:r w:rsidRPr="0014585F">
        <w:rPr>
          <w:rFonts w:ascii="Garamond" w:hAnsi="Garamond" w:cs="Calibri"/>
          <w:sz w:val="24"/>
          <w:szCs w:val="24"/>
          <w:lang w:val="en-GB"/>
        </w:rPr>
        <w:t xml:space="preserve"> </w:t>
      </w:r>
      <w:r w:rsidR="00DD445F" w:rsidRPr="0014585F">
        <w:rPr>
          <w:rFonts w:ascii="Garamond" w:hAnsi="Garamond" w:cs="Calibri"/>
          <w:sz w:val="24"/>
          <w:szCs w:val="24"/>
          <w:lang w:val="en-GB"/>
        </w:rPr>
        <w:t xml:space="preserve">Regime Types and Regime Change: A New Dataset on Democracy, Coups, and Political Institutions. </w:t>
      </w:r>
      <w:r w:rsidR="00DD445F" w:rsidRPr="0014585F">
        <w:rPr>
          <w:rFonts w:ascii="Garamond" w:hAnsi="Garamond" w:cs="Calibri"/>
          <w:i/>
          <w:sz w:val="24"/>
          <w:szCs w:val="24"/>
          <w:lang w:val="en-GB"/>
        </w:rPr>
        <w:t>Review of International Organizations</w:t>
      </w:r>
      <w:r w:rsidR="005B6EA7">
        <w:rPr>
          <w:rFonts w:ascii="Garamond" w:hAnsi="Garamond" w:cs="Calibri"/>
          <w:sz w:val="24"/>
          <w:szCs w:val="24"/>
          <w:lang w:val="en-GB"/>
        </w:rPr>
        <w:t>, forthcoming.</w:t>
      </w:r>
    </w:p>
    <w:p w:rsidR="00DD445F" w:rsidRPr="0014585F" w:rsidRDefault="00DD445F"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Boix</w:t>
      </w:r>
      <w:proofErr w:type="spellEnd"/>
      <w:r w:rsidRPr="00E711CA">
        <w:rPr>
          <w:rFonts w:ascii="Garamond" w:hAnsi="Garamond" w:cs="Calibri"/>
          <w:b/>
          <w:sz w:val="24"/>
          <w:szCs w:val="24"/>
          <w:lang w:val="en-GB"/>
        </w:rPr>
        <w:t xml:space="preserve"> C</w:t>
      </w:r>
      <w:r w:rsidR="005B6EA7" w:rsidRPr="00E711CA">
        <w:rPr>
          <w:rFonts w:ascii="Garamond" w:hAnsi="Garamond" w:cs="Calibri"/>
          <w:b/>
          <w:sz w:val="24"/>
          <w:szCs w:val="24"/>
          <w:lang w:val="en-GB"/>
        </w:rPr>
        <w:t>,</w:t>
      </w:r>
      <w:r w:rsidRPr="00E711CA">
        <w:rPr>
          <w:rFonts w:ascii="Garamond" w:hAnsi="Garamond" w:cs="Calibri"/>
          <w:b/>
          <w:sz w:val="24"/>
          <w:szCs w:val="24"/>
          <w:lang w:val="en-GB"/>
        </w:rPr>
        <w:t xml:space="preserve"> Miller</w:t>
      </w:r>
      <w:r w:rsidR="005B6EA7" w:rsidRPr="00E711CA">
        <w:rPr>
          <w:rFonts w:ascii="Garamond" w:hAnsi="Garamond" w:cs="Calibri"/>
          <w:b/>
          <w:sz w:val="24"/>
          <w:szCs w:val="24"/>
          <w:lang w:val="en-GB"/>
        </w:rPr>
        <w:t xml:space="preserve"> M</w:t>
      </w:r>
      <w:r w:rsidRPr="00E711CA">
        <w:rPr>
          <w:rFonts w:ascii="Garamond" w:hAnsi="Garamond" w:cs="Calibri"/>
          <w:b/>
          <w:sz w:val="24"/>
          <w:szCs w:val="24"/>
          <w:lang w:val="en-GB"/>
        </w:rPr>
        <w:t xml:space="preserve"> and </w:t>
      </w:r>
      <w:proofErr w:type="spellStart"/>
      <w:r w:rsidRPr="00E711CA">
        <w:rPr>
          <w:rFonts w:ascii="Garamond" w:hAnsi="Garamond" w:cs="Calibri"/>
          <w:b/>
          <w:sz w:val="24"/>
          <w:szCs w:val="24"/>
          <w:lang w:val="en-GB"/>
        </w:rPr>
        <w:t>Rosatto</w:t>
      </w:r>
      <w:proofErr w:type="spellEnd"/>
      <w:r w:rsidR="005B6EA7" w:rsidRPr="00E711CA">
        <w:rPr>
          <w:rFonts w:ascii="Garamond" w:hAnsi="Garamond" w:cs="Calibri"/>
          <w:b/>
          <w:sz w:val="24"/>
          <w:szCs w:val="24"/>
          <w:lang w:val="en-GB"/>
        </w:rPr>
        <w:t xml:space="preserve"> S</w:t>
      </w:r>
      <w:r w:rsidRPr="0014585F">
        <w:rPr>
          <w:rFonts w:ascii="Garamond" w:hAnsi="Garamond" w:cs="Calibri"/>
          <w:sz w:val="24"/>
          <w:szCs w:val="24"/>
          <w:lang w:val="en-GB"/>
        </w:rPr>
        <w:t xml:space="preserve"> </w:t>
      </w:r>
      <w:r w:rsidR="005B6EA7">
        <w:rPr>
          <w:rFonts w:ascii="Garamond" w:hAnsi="Garamond" w:cs="Calibri"/>
          <w:sz w:val="24"/>
          <w:szCs w:val="24"/>
          <w:lang w:val="en-GB"/>
        </w:rPr>
        <w:t>(</w:t>
      </w:r>
      <w:r w:rsidRPr="0014585F">
        <w:rPr>
          <w:rFonts w:ascii="Garamond" w:hAnsi="Garamond" w:cs="Calibri"/>
          <w:sz w:val="24"/>
          <w:szCs w:val="24"/>
          <w:lang w:val="en-GB"/>
        </w:rPr>
        <w:t>2013</w:t>
      </w:r>
      <w:r w:rsidR="005B6EA7">
        <w:rPr>
          <w:rFonts w:ascii="Garamond" w:hAnsi="Garamond" w:cs="Calibri"/>
          <w:sz w:val="24"/>
          <w:szCs w:val="24"/>
          <w:lang w:val="en-GB"/>
        </w:rPr>
        <w:t>)</w:t>
      </w:r>
      <w:r w:rsidRPr="0014585F">
        <w:rPr>
          <w:rFonts w:ascii="Garamond" w:hAnsi="Garamond" w:cs="Calibri"/>
          <w:sz w:val="24"/>
          <w:szCs w:val="24"/>
          <w:lang w:val="en-GB"/>
        </w:rPr>
        <w:t xml:space="preserve">. A Complete Dataset of Political Regimes, 1800-2007. </w:t>
      </w:r>
      <w:r w:rsidRPr="0014585F">
        <w:rPr>
          <w:rFonts w:ascii="Garamond" w:hAnsi="Garamond" w:cs="Calibri"/>
          <w:i/>
          <w:sz w:val="24"/>
          <w:szCs w:val="24"/>
          <w:lang w:val="en-GB"/>
        </w:rPr>
        <w:t>Comparative Political Studies</w:t>
      </w:r>
      <w:r w:rsidRPr="0014585F">
        <w:rPr>
          <w:rFonts w:ascii="Garamond" w:hAnsi="Garamond" w:cs="Calibri"/>
          <w:sz w:val="24"/>
          <w:szCs w:val="24"/>
          <w:lang w:val="en-GB"/>
        </w:rPr>
        <w:t xml:space="preserve"> </w:t>
      </w:r>
      <w:r w:rsidRPr="00E711CA">
        <w:rPr>
          <w:rFonts w:ascii="Garamond" w:hAnsi="Garamond" w:cs="Calibri"/>
          <w:b/>
          <w:sz w:val="24"/>
          <w:szCs w:val="24"/>
          <w:lang w:val="en-GB"/>
        </w:rPr>
        <w:t>46</w:t>
      </w:r>
      <w:r w:rsidRPr="0014585F">
        <w:rPr>
          <w:rFonts w:ascii="Garamond" w:hAnsi="Garamond" w:cs="Calibri"/>
          <w:sz w:val="24"/>
          <w:szCs w:val="24"/>
          <w:lang w:val="en-GB"/>
        </w:rPr>
        <w:t>, 1523-1554.</w:t>
      </w:r>
    </w:p>
    <w:p w:rsidR="00DD445F" w:rsidRPr="0014585F" w:rsidRDefault="00DD445F"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Cheibub</w:t>
      </w:r>
      <w:proofErr w:type="spellEnd"/>
      <w:r w:rsidRPr="00E711CA">
        <w:rPr>
          <w:rFonts w:ascii="Garamond" w:hAnsi="Garamond" w:cs="Calibri"/>
          <w:b/>
          <w:sz w:val="24"/>
          <w:szCs w:val="24"/>
          <w:lang w:val="en-GB"/>
        </w:rPr>
        <w:t xml:space="preserve"> J</w:t>
      </w:r>
      <w:r w:rsidR="00C12F0E" w:rsidRPr="00E711CA">
        <w:rPr>
          <w:rFonts w:ascii="Garamond" w:hAnsi="Garamond" w:cs="Calibri"/>
          <w:b/>
          <w:sz w:val="24"/>
          <w:szCs w:val="24"/>
          <w:lang w:val="en-GB"/>
        </w:rPr>
        <w:t>A</w:t>
      </w:r>
      <w:r w:rsidRPr="00E711CA">
        <w:rPr>
          <w:rFonts w:ascii="Garamond" w:hAnsi="Garamond" w:cs="Calibri"/>
          <w:b/>
          <w:sz w:val="24"/>
          <w:szCs w:val="24"/>
          <w:lang w:val="en-GB"/>
        </w:rPr>
        <w:t>, Gandhi</w:t>
      </w:r>
      <w:r w:rsidR="00C12F0E" w:rsidRPr="00E711CA">
        <w:rPr>
          <w:rFonts w:ascii="Garamond" w:hAnsi="Garamond" w:cs="Calibri"/>
          <w:b/>
          <w:sz w:val="24"/>
          <w:szCs w:val="24"/>
          <w:lang w:val="en-GB"/>
        </w:rPr>
        <w:t xml:space="preserve"> J</w:t>
      </w:r>
      <w:r w:rsidRPr="00E711CA">
        <w:rPr>
          <w:rFonts w:ascii="Garamond" w:hAnsi="Garamond" w:cs="Calibri"/>
          <w:b/>
          <w:sz w:val="24"/>
          <w:szCs w:val="24"/>
          <w:lang w:val="en-GB"/>
        </w:rPr>
        <w:t xml:space="preserve"> and</w:t>
      </w:r>
      <w:r w:rsidR="00C12F0E" w:rsidRPr="00E711CA">
        <w:rPr>
          <w:rFonts w:ascii="Garamond" w:hAnsi="Garamond" w:cs="Calibri"/>
          <w:b/>
          <w:sz w:val="24"/>
          <w:szCs w:val="24"/>
          <w:lang w:val="en-GB"/>
        </w:rPr>
        <w:t xml:space="preserve"> </w:t>
      </w:r>
      <w:r w:rsidRPr="00E711CA">
        <w:rPr>
          <w:rFonts w:ascii="Garamond" w:hAnsi="Garamond" w:cs="Calibri"/>
          <w:b/>
          <w:sz w:val="24"/>
          <w:szCs w:val="24"/>
          <w:lang w:val="en-GB"/>
        </w:rPr>
        <w:t>Vreeland</w:t>
      </w:r>
      <w:r w:rsidR="00C12F0E" w:rsidRPr="00E711CA">
        <w:rPr>
          <w:rFonts w:ascii="Garamond" w:hAnsi="Garamond" w:cs="Calibri"/>
          <w:b/>
          <w:sz w:val="24"/>
          <w:szCs w:val="24"/>
          <w:lang w:val="en-GB"/>
        </w:rPr>
        <w:t xml:space="preserve"> JR</w:t>
      </w:r>
      <w:r w:rsidRPr="0014585F">
        <w:rPr>
          <w:rFonts w:ascii="Garamond" w:hAnsi="Garamond" w:cs="Calibri"/>
          <w:sz w:val="24"/>
          <w:szCs w:val="24"/>
          <w:lang w:val="en-GB"/>
        </w:rPr>
        <w:t xml:space="preserve"> </w:t>
      </w:r>
      <w:r w:rsidR="00C12F0E">
        <w:rPr>
          <w:rFonts w:ascii="Garamond" w:hAnsi="Garamond" w:cs="Calibri"/>
          <w:sz w:val="24"/>
          <w:szCs w:val="24"/>
          <w:lang w:val="en-GB"/>
        </w:rPr>
        <w:t>(</w:t>
      </w:r>
      <w:r w:rsidRPr="0014585F">
        <w:rPr>
          <w:rFonts w:ascii="Garamond" w:hAnsi="Garamond" w:cs="Calibri"/>
          <w:sz w:val="24"/>
          <w:szCs w:val="24"/>
          <w:lang w:val="en-GB"/>
        </w:rPr>
        <w:t>2010</w:t>
      </w:r>
      <w:r w:rsidR="00C12F0E">
        <w:rPr>
          <w:rFonts w:ascii="Garamond" w:hAnsi="Garamond" w:cs="Calibri"/>
          <w:sz w:val="24"/>
          <w:szCs w:val="24"/>
          <w:lang w:val="en-GB"/>
        </w:rPr>
        <w:t>)</w:t>
      </w:r>
      <w:r w:rsidRPr="0014585F">
        <w:rPr>
          <w:rFonts w:ascii="Garamond" w:hAnsi="Garamond" w:cs="Calibri"/>
          <w:sz w:val="24"/>
          <w:szCs w:val="24"/>
          <w:lang w:val="en-GB"/>
        </w:rPr>
        <w:t xml:space="preserve"> Democracy and </w:t>
      </w:r>
      <w:r w:rsidR="00772E60">
        <w:rPr>
          <w:rFonts w:ascii="Garamond" w:hAnsi="Garamond" w:cs="Calibri"/>
          <w:sz w:val="24"/>
          <w:szCs w:val="24"/>
          <w:lang w:val="en-GB"/>
        </w:rPr>
        <w:t>D</w:t>
      </w:r>
      <w:r w:rsidRPr="0014585F">
        <w:rPr>
          <w:rFonts w:ascii="Garamond" w:hAnsi="Garamond" w:cs="Calibri"/>
          <w:sz w:val="24"/>
          <w:szCs w:val="24"/>
          <w:lang w:val="en-GB"/>
        </w:rPr>
        <w:t xml:space="preserve">ictatorship </w:t>
      </w:r>
      <w:r w:rsidR="00772E60">
        <w:rPr>
          <w:rFonts w:ascii="Garamond" w:hAnsi="Garamond" w:cs="Calibri"/>
          <w:sz w:val="24"/>
          <w:szCs w:val="24"/>
          <w:lang w:val="en-GB"/>
        </w:rPr>
        <w:t>R</w:t>
      </w:r>
      <w:r w:rsidRPr="0014585F">
        <w:rPr>
          <w:rFonts w:ascii="Garamond" w:hAnsi="Garamond" w:cs="Calibri"/>
          <w:sz w:val="24"/>
          <w:szCs w:val="24"/>
          <w:lang w:val="en-GB"/>
        </w:rPr>
        <w:t xml:space="preserve">evisited. </w:t>
      </w:r>
      <w:r w:rsidRPr="0014585F">
        <w:rPr>
          <w:rFonts w:ascii="Garamond" w:hAnsi="Garamond" w:cs="Calibri"/>
          <w:i/>
          <w:sz w:val="24"/>
          <w:szCs w:val="24"/>
          <w:lang w:val="en-GB"/>
        </w:rPr>
        <w:t>Public Choice</w:t>
      </w:r>
      <w:r w:rsidRPr="0014585F">
        <w:rPr>
          <w:rFonts w:ascii="Garamond" w:hAnsi="Garamond" w:cs="Calibri"/>
          <w:sz w:val="24"/>
          <w:szCs w:val="24"/>
          <w:lang w:val="en-GB"/>
        </w:rPr>
        <w:t xml:space="preserve"> </w:t>
      </w:r>
      <w:r w:rsidRPr="00E711CA">
        <w:rPr>
          <w:rFonts w:ascii="Garamond" w:hAnsi="Garamond" w:cs="Calibri"/>
          <w:b/>
          <w:sz w:val="24"/>
          <w:szCs w:val="24"/>
          <w:lang w:val="en-GB"/>
        </w:rPr>
        <w:t>143</w:t>
      </w:r>
      <w:r w:rsidRPr="0014585F">
        <w:rPr>
          <w:rFonts w:ascii="Garamond" w:hAnsi="Garamond" w:cs="Calibri"/>
          <w:sz w:val="24"/>
          <w:szCs w:val="24"/>
          <w:lang w:val="en-GB"/>
        </w:rPr>
        <w:t>, 67-101.</w:t>
      </w:r>
    </w:p>
    <w:p w:rsidR="00DD445F" w:rsidRPr="0014585F" w:rsidRDefault="00DD445F"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Coppedg</w:t>
      </w:r>
      <w:r w:rsidR="00BB6AD0" w:rsidRPr="00E711CA">
        <w:rPr>
          <w:rFonts w:ascii="Garamond" w:hAnsi="Garamond" w:cs="Calibri"/>
          <w:b/>
          <w:sz w:val="24"/>
          <w:szCs w:val="24"/>
          <w:lang w:val="en-GB"/>
        </w:rPr>
        <w:t>e</w:t>
      </w:r>
      <w:proofErr w:type="spellEnd"/>
      <w:r w:rsidR="00BB6AD0" w:rsidRPr="00E711CA">
        <w:rPr>
          <w:rFonts w:ascii="Garamond" w:hAnsi="Garamond" w:cs="Calibri"/>
          <w:b/>
          <w:sz w:val="24"/>
          <w:szCs w:val="24"/>
          <w:lang w:val="en-GB"/>
        </w:rPr>
        <w:t xml:space="preserve"> M,</w:t>
      </w:r>
      <w:r w:rsidRPr="00E711CA">
        <w:rPr>
          <w:rFonts w:ascii="Garamond" w:hAnsi="Garamond" w:cs="Calibri"/>
          <w:b/>
          <w:sz w:val="24"/>
          <w:szCs w:val="24"/>
          <w:lang w:val="en-GB"/>
        </w:rPr>
        <w:t xml:space="preserve"> Lindberg</w:t>
      </w:r>
      <w:r w:rsidR="00BB6AD0" w:rsidRPr="00E711CA">
        <w:rPr>
          <w:rFonts w:ascii="Garamond" w:hAnsi="Garamond" w:cs="Calibri"/>
          <w:b/>
          <w:sz w:val="24"/>
          <w:szCs w:val="24"/>
          <w:lang w:val="en-GB"/>
        </w:rPr>
        <w:t xml:space="preserve"> S</w:t>
      </w:r>
      <w:r w:rsidRPr="00E711CA">
        <w:rPr>
          <w:rFonts w:ascii="Garamond" w:hAnsi="Garamond" w:cs="Calibri"/>
          <w:b/>
          <w:sz w:val="24"/>
          <w:szCs w:val="24"/>
          <w:lang w:val="en-GB"/>
        </w:rPr>
        <w:t>, Skaaning</w:t>
      </w:r>
      <w:r w:rsidR="00BB6AD0" w:rsidRPr="00E711CA">
        <w:rPr>
          <w:rFonts w:ascii="Garamond" w:hAnsi="Garamond" w:cs="Calibri"/>
          <w:b/>
          <w:sz w:val="24"/>
          <w:szCs w:val="24"/>
          <w:lang w:val="en-GB"/>
        </w:rPr>
        <w:t xml:space="preserve"> SE</w:t>
      </w:r>
      <w:r w:rsidRPr="00E711CA">
        <w:rPr>
          <w:rFonts w:ascii="Garamond" w:hAnsi="Garamond" w:cs="Calibri"/>
          <w:b/>
          <w:sz w:val="24"/>
          <w:szCs w:val="24"/>
          <w:lang w:val="en-GB"/>
        </w:rPr>
        <w:t xml:space="preserve"> and </w:t>
      </w:r>
      <w:proofErr w:type="spellStart"/>
      <w:r w:rsidRPr="00E711CA">
        <w:rPr>
          <w:rFonts w:ascii="Garamond" w:hAnsi="Garamond" w:cs="Calibri"/>
          <w:b/>
          <w:sz w:val="24"/>
          <w:szCs w:val="24"/>
          <w:lang w:val="en-GB"/>
        </w:rPr>
        <w:t>Teorell</w:t>
      </w:r>
      <w:proofErr w:type="spellEnd"/>
      <w:r w:rsidR="00BB6AD0" w:rsidRPr="00E711CA">
        <w:rPr>
          <w:rFonts w:ascii="Garamond" w:hAnsi="Garamond" w:cs="Calibri"/>
          <w:b/>
          <w:sz w:val="24"/>
          <w:szCs w:val="24"/>
          <w:lang w:val="en-GB"/>
        </w:rPr>
        <w:t xml:space="preserve"> J</w:t>
      </w:r>
      <w:r w:rsidRPr="00E711CA">
        <w:rPr>
          <w:rFonts w:ascii="Garamond" w:hAnsi="Garamond" w:cs="Calibri"/>
          <w:sz w:val="24"/>
          <w:szCs w:val="24"/>
          <w:lang w:val="en-GB"/>
        </w:rPr>
        <w:t xml:space="preserve"> </w:t>
      </w:r>
      <w:r w:rsidR="00BB6AD0" w:rsidRPr="00E711CA">
        <w:rPr>
          <w:rFonts w:ascii="Garamond" w:hAnsi="Garamond" w:cs="Calibri"/>
          <w:sz w:val="24"/>
          <w:szCs w:val="24"/>
          <w:lang w:val="en-GB"/>
        </w:rPr>
        <w:t>(</w:t>
      </w:r>
      <w:r w:rsidRPr="0014585F">
        <w:rPr>
          <w:rFonts w:ascii="Garamond" w:hAnsi="Garamond" w:cs="Calibri"/>
          <w:sz w:val="24"/>
          <w:szCs w:val="24"/>
          <w:lang w:val="en-GB"/>
        </w:rPr>
        <w:t>2016</w:t>
      </w:r>
      <w:r w:rsidR="00BB6AD0">
        <w:rPr>
          <w:rFonts w:ascii="Garamond" w:hAnsi="Garamond" w:cs="Calibri"/>
          <w:sz w:val="24"/>
          <w:szCs w:val="24"/>
          <w:lang w:val="en-GB"/>
        </w:rPr>
        <w:t>)</w:t>
      </w:r>
      <w:r w:rsidRPr="0014585F">
        <w:rPr>
          <w:rFonts w:ascii="Garamond" w:hAnsi="Garamond" w:cs="Calibri"/>
          <w:sz w:val="24"/>
          <w:szCs w:val="24"/>
          <w:lang w:val="en-GB"/>
        </w:rPr>
        <w:t xml:space="preserve"> Measuring </w:t>
      </w:r>
      <w:r w:rsidR="00772E60">
        <w:rPr>
          <w:rFonts w:ascii="Garamond" w:hAnsi="Garamond" w:cs="Calibri"/>
          <w:sz w:val="24"/>
          <w:szCs w:val="24"/>
          <w:lang w:val="en-GB"/>
        </w:rPr>
        <w:t>H</w:t>
      </w:r>
      <w:r w:rsidRPr="0014585F">
        <w:rPr>
          <w:rFonts w:ascii="Garamond" w:hAnsi="Garamond" w:cs="Calibri"/>
          <w:sz w:val="24"/>
          <w:szCs w:val="24"/>
          <w:lang w:val="en-GB"/>
        </w:rPr>
        <w:t xml:space="preserve">igh </w:t>
      </w:r>
      <w:r w:rsidR="00772E60">
        <w:rPr>
          <w:rFonts w:ascii="Garamond" w:hAnsi="Garamond" w:cs="Calibri"/>
          <w:sz w:val="24"/>
          <w:szCs w:val="24"/>
          <w:lang w:val="en-GB"/>
        </w:rPr>
        <w:t>L</w:t>
      </w:r>
      <w:r w:rsidRPr="0014585F">
        <w:rPr>
          <w:rFonts w:ascii="Garamond" w:hAnsi="Garamond" w:cs="Calibri"/>
          <w:sz w:val="24"/>
          <w:szCs w:val="24"/>
          <w:lang w:val="en-GB"/>
        </w:rPr>
        <w:t xml:space="preserve">evel </w:t>
      </w:r>
      <w:r w:rsidR="00772E60">
        <w:rPr>
          <w:rFonts w:ascii="Garamond" w:hAnsi="Garamond" w:cs="Calibri"/>
          <w:sz w:val="24"/>
          <w:szCs w:val="24"/>
          <w:lang w:val="en-GB"/>
        </w:rPr>
        <w:t>D</w:t>
      </w:r>
      <w:r w:rsidRPr="0014585F">
        <w:rPr>
          <w:rFonts w:ascii="Garamond" w:hAnsi="Garamond" w:cs="Calibri"/>
          <w:sz w:val="24"/>
          <w:szCs w:val="24"/>
          <w:lang w:val="en-GB"/>
        </w:rPr>
        <w:t xml:space="preserve">emocratic </w:t>
      </w:r>
      <w:r w:rsidR="00772E60">
        <w:rPr>
          <w:rFonts w:ascii="Garamond" w:hAnsi="Garamond" w:cs="Calibri"/>
          <w:sz w:val="24"/>
          <w:szCs w:val="24"/>
          <w:lang w:val="en-GB"/>
        </w:rPr>
        <w:t>Principles using the V-Dem D</w:t>
      </w:r>
      <w:r w:rsidRPr="0014585F">
        <w:rPr>
          <w:rFonts w:ascii="Garamond" w:hAnsi="Garamond" w:cs="Calibri"/>
          <w:sz w:val="24"/>
          <w:szCs w:val="24"/>
          <w:lang w:val="en-GB"/>
        </w:rPr>
        <w:t xml:space="preserve">ata. </w:t>
      </w:r>
      <w:r w:rsidRPr="0014585F">
        <w:rPr>
          <w:rFonts w:ascii="Garamond" w:hAnsi="Garamond" w:cs="Calibri"/>
          <w:i/>
          <w:sz w:val="24"/>
          <w:szCs w:val="24"/>
          <w:lang w:val="en-GB"/>
        </w:rPr>
        <w:t>International Political Science Review</w:t>
      </w:r>
      <w:r w:rsidRPr="0014585F">
        <w:rPr>
          <w:rFonts w:ascii="Garamond" w:hAnsi="Garamond" w:cs="Calibri"/>
          <w:sz w:val="24"/>
          <w:szCs w:val="24"/>
          <w:lang w:val="en-GB"/>
        </w:rPr>
        <w:t xml:space="preserve"> </w:t>
      </w:r>
      <w:r w:rsidRPr="00E711CA">
        <w:rPr>
          <w:rFonts w:ascii="Garamond" w:hAnsi="Garamond" w:cs="Calibri"/>
          <w:b/>
          <w:sz w:val="24"/>
          <w:szCs w:val="24"/>
          <w:lang w:val="en-GB"/>
        </w:rPr>
        <w:t>37</w:t>
      </w:r>
      <w:r w:rsidRPr="0014585F">
        <w:rPr>
          <w:rFonts w:ascii="Garamond" w:hAnsi="Garamond" w:cs="Calibri"/>
          <w:sz w:val="24"/>
          <w:szCs w:val="24"/>
          <w:lang w:val="en-GB"/>
        </w:rPr>
        <w:t>, 580-593.</w:t>
      </w:r>
    </w:p>
    <w:p w:rsidR="00E36153" w:rsidRDefault="00E36153"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Derpanopoulos</w:t>
      </w:r>
      <w:proofErr w:type="spellEnd"/>
      <w:r w:rsidRPr="00E711CA">
        <w:rPr>
          <w:rFonts w:ascii="Garamond" w:hAnsi="Garamond" w:cs="Calibri"/>
          <w:b/>
          <w:sz w:val="24"/>
          <w:szCs w:val="24"/>
          <w:lang w:val="en-GB"/>
        </w:rPr>
        <w:t xml:space="preserve"> G, Frantz</w:t>
      </w:r>
      <w:r w:rsidR="0051675E" w:rsidRPr="00E711CA">
        <w:rPr>
          <w:rFonts w:ascii="Garamond" w:hAnsi="Garamond" w:cs="Calibri"/>
          <w:b/>
          <w:sz w:val="24"/>
          <w:szCs w:val="24"/>
          <w:lang w:val="en-GB"/>
        </w:rPr>
        <w:t xml:space="preserve"> E</w:t>
      </w:r>
      <w:r w:rsidRPr="00E711CA">
        <w:rPr>
          <w:rFonts w:ascii="Garamond" w:hAnsi="Garamond" w:cs="Calibri"/>
          <w:b/>
          <w:sz w:val="24"/>
          <w:szCs w:val="24"/>
          <w:lang w:val="en-GB"/>
        </w:rPr>
        <w:t>, Geddes</w:t>
      </w:r>
      <w:r w:rsidR="0051675E" w:rsidRPr="00E711CA">
        <w:rPr>
          <w:rFonts w:ascii="Garamond" w:hAnsi="Garamond" w:cs="Calibri"/>
          <w:b/>
          <w:sz w:val="24"/>
          <w:szCs w:val="24"/>
          <w:lang w:val="en-GB"/>
        </w:rPr>
        <w:t xml:space="preserve"> B</w:t>
      </w:r>
      <w:r w:rsidRPr="00E711CA">
        <w:rPr>
          <w:rFonts w:ascii="Garamond" w:hAnsi="Garamond" w:cs="Calibri"/>
          <w:b/>
          <w:sz w:val="24"/>
          <w:szCs w:val="24"/>
          <w:lang w:val="en-GB"/>
        </w:rPr>
        <w:t xml:space="preserve"> and Wright</w:t>
      </w:r>
      <w:r w:rsidR="0051675E" w:rsidRPr="00E711CA">
        <w:rPr>
          <w:rFonts w:ascii="Garamond" w:hAnsi="Garamond" w:cs="Calibri"/>
          <w:b/>
          <w:sz w:val="24"/>
          <w:szCs w:val="24"/>
          <w:lang w:val="en-GB"/>
        </w:rPr>
        <w:t xml:space="preserve"> J</w:t>
      </w:r>
      <w:r w:rsidRPr="00E711CA">
        <w:rPr>
          <w:rFonts w:ascii="Garamond" w:hAnsi="Garamond" w:cs="Calibri"/>
          <w:b/>
          <w:sz w:val="24"/>
          <w:szCs w:val="24"/>
          <w:lang w:val="en-GB"/>
        </w:rPr>
        <w:t xml:space="preserve"> </w:t>
      </w:r>
      <w:r w:rsidR="0051675E">
        <w:rPr>
          <w:rFonts w:ascii="Garamond" w:hAnsi="Garamond" w:cs="Calibri"/>
          <w:sz w:val="24"/>
          <w:szCs w:val="24"/>
          <w:lang w:val="en-GB"/>
        </w:rPr>
        <w:t>(</w:t>
      </w:r>
      <w:r w:rsidRPr="0014585F">
        <w:rPr>
          <w:rFonts w:ascii="Garamond" w:hAnsi="Garamond" w:cs="Calibri"/>
          <w:sz w:val="24"/>
          <w:szCs w:val="24"/>
          <w:lang w:val="en-GB"/>
        </w:rPr>
        <w:t>2016</w:t>
      </w:r>
      <w:r w:rsidR="0051675E">
        <w:rPr>
          <w:rFonts w:ascii="Garamond" w:hAnsi="Garamond" w:cs="Calibri"/>
          <w:sz w:val="24"/>
          <w:szCs w:val="24"/>
          <w:lang w:val="en-GB"/>
        </w:rPr>
        <w:t>)</w:t>
      </w:r>
      <w:r w:rsidR="00772E60">
        <w:rPr>
          <w:rFonts w:ascii="Garamond" w:hAnsi="Garamond" w:cs="Calibri"/>
          <w:sz w:val="24"/>
          <w:szCs w:val="24"/>
          <w:lang w:val="en-GB"/>
        </w:rPr>
        <w:t xml:space="preserve"> </w:t>
      </w:r>
      <w:r w:rsidRPr="0014585F">
        <w:rPr>
          <w:rFonts w:ascii="Garamond" w:hAnsi="Garamond" w:cs="Calibri"/>
          <w:sz w:val="24"/>
          <w:szCs w:val="24"/>
          <w:lang w:val="en-GB"/>
        </w:rPr>
        <w:t xml:space="preserve">Are Coups </w:t>
      </w:r>
      <w:r w:rsidR="00772E60">
        <w:rPr>
          <w:rFonts w:ascii="Garamond" w:hAnsi="Garamond" w:cs="Calibri"/>
          <w:sz w:val="24"/>
          <w:szCs w:val="24"/>
          <w:lang w:val="en-GB"/>
        </w:rPr>
        <w:t>G</w:t>
      </w:r>
      <w:r w:rsidRPr="0014585F">
        <w:rPr>
          <w:rFonts w:ascii="Garamond" w:hAnsi="Garamond" w:cs="Calibri"/>
          <w:sz w:val="24"/>
          <w:szCs w:val="24"/>
          <w:lang w:val="en-GB"/>
        </w:rPr>
        <w:t xml:space="preserve">ood for </w:t>
      </w:r>
      <w:proofErr w:type="gramStart"/>
      <w:r w:rsidRPr="0014585F">
        <w:rPr>
          <w:rFonts w:ascii="Garamond" w:hAnsi="Garamond" w:cs="Calibri"/>
          <w:sz w:val="24"/>
          <w:szCs w:val="24"/>
          <w:lang w:val="en-GB"/>
        </w:rPr>
        <w:t>Democracy?</w:t>
      </w:r>
      <w:proofErr w:type="gramEnd"/>
      <w:r w:rsidRPr="0014585F">
        <w:rPr>
          <w:rFonts w:ascii="Garamond" w:hAnsi="Garamond" w:cs="Calibri"/>
          <w:sz w:val="24"/>
          <w:szCs w:val="24"/>
          <w:lang w:val="en-GB"/>
        </w:rPr>
        <w:t xml:space="preserve"> </w:t>
      </w:r>
      <w:r w:rsidRPr="0014585F">
        <w:rPr>
          <w:rFonts w:ascii="Garamond" w:hAnsi="Garamond" w:cs="Calibri"/>
          <w:i/>
          <w:sz w:val="24"/>
          <w:szCs w:val="24"/>
          <w:lang w:val="en-GB"/>
        </w:rPr>
        <w:t>Research and Politics</w:t>
      </w:r>
      <w:r w:rsidR="00410431" w:rsidRPr="0014585F">
        <w:rPr>
          <w:rFonts w:ascii="Garamond" w:hAnsi="Garamond" w:cs="Calibri"/>
          <w:sz w:val="24"/>
          <w:szCs w:val="24"/>
          <w:lang w:val="en-GB"/>
        </w:rPr>
        <w:t xml:space="preserve"> </w:t>
      </w:r>
      <w:r w:rsidR="00410431" w:rsidRPr="00E711CA">
        <w:rPr>
          <w:rFonts w:ascii="Garamond" w:hAnsi="Garamond" w:cs="Calibri"/>
          <w:b/>
          <w:sz w:val="24"/>
          <w:szCs w:val="24"/>
          <w:lang w:val="en-GB"/>
        </w:rPr>
        <w:t>3</w:t>
      </w:r>
      <w:r w:rsidRPr="0014585F">
        <w:rPr>
          <w:rFonts w:ascii="Garamond" w:hAnsi="Garamond" w:cs="Calibri"/>
          <w:sz w:val="24"/>
          <w:szCs w:val="24"/>
          <w:lang w:val="en-GB"/>
        </w:rPr>
        <w:t xml:space="preserve">, 1-7. </w:t>
      </w:r>
    </w:p>
    <w:p w:rsidR="0039357D" w:rsidRPr="0039357D" w:rsidRDefault="0039357D" w:rsidP="00E711CA">
      <w:pPr>
        <w:spacing w:before="240" w:line="276" w:lineRule="auto"/>
        <w:jc w:val="both"/>
        <w:rPr>
          <w:rFonts w:ascii="Garamond" w:hAnsi="Garamond" w:cs="Calibri"/>
          <w:sz w:val="24"/>
          <w:szCs w:val="24"/>
          <w:lang w:val="en-GB"/>
        </w:rPr>
      </w:pPr>
      <w:r>
        <w:rPr>
          <w:rFonts w:ascii="Garamond" w:hAnsi="Garamond" w:cs="Calibri"/>
          <w:b/>
          <w:sz w:val="24"/>
          <w:szCs w:val="24"/>
          <w:lang w:val="en-GB"/>
        </w:rPr>
        <w:t xml:space="preserve">Fails, MD and </w:t>
      </w:r>
      <w:proofErr w:type="spellStart"/>
      <w:r>
        <w:rPr>
          <w:rFonts w:ascii="Garamond" w:hAnsi="Garamond" w:cs="Calibri"/>
          <w:b/>
          <w:sz w:val="24"/>
          <w:szCs w:val="24"/>
          <w:lang w:val="en-GB"/>
        </w:rPr>
        <w:t>Krieckhaus</w:t>
      </w:r>
      <w:proofErr w:type="spellEnd"/>
      <w:r>
        <w:rPr>
          <w:rFonts w:ascii="Garamond" w:hAnsi="Garamond" w:cs="Calibri"/>
          <w:b/>
          <w:sz w:val="24"/>
          <w:szCs w:val="24"/>
          <w:lang w:val="en-GB"/>
        </w:rPr>
        <w:t xml:space="preserve"> J </w:t>
      </w:r>
      <w:r>
        <w:rPr>
          <w:rFonts w:ascii="Garamond" w:hAnsi="Garamond" w:cs="Calibri"/>
          <w:sz w:val="24"/>
          <w:szCs w:val="24"/>
          <w:lang w:val="en-GB"/>
        </w:rPr>
        <w:t xml:space="preserve">(2010) Colonialism, property rights and the modern world income distribution. </w:t>
      </w:r>
      <w:r>
        <w:rPr>
          <w:rFonts w:ascii="Garamond" w:hAnsi="Garamond" w:cs="Calibri"/>
          <w:i/>
          <w:sz w:val="24"/>
          <w:szCs w:val="24"/>
          <w:lang w:val="en-GB"/>
        </w:rPr>
        <w:t xml:space="preserve">British Journal of Political Science </w:t>
      </w:r>
      <w:r>
        <w:rPr>
          <w:rFonts w:ascii="Garamond" w:hAnsi="Garamond" w:cs="Calibri"/>
          <w:b/>
          <w:sz w:val="24"/>
          <w:szCs w:val="24"/>
          <w:lang w:val="en-GB"/>
        </w:rPr>
        <w:t>40</w:t>
      </w:r>
      <w:r>
        <w:rPr>
          <w:rFonts w:ascii="Garamond" w:hAnsi="Garamond" w:cs="Calibri"/>
          <w:sz w:val="24"/>
          <w:szCs w:val="24"/>
          <w:lang w:val="en-GB"/>
        </w:rPr>
        <w:t>, 487-508.</w:t>
      </w:r>
    </w:p>
    <w:p w:rsidR="00662ACB" w:rsidRPr="00E711CA" w:rsidRDefault="00662ACB" w:rsidP="00E711CA">
      <w:pPr>
        <w:spacing w:before="240" w:line="276" w:lineRule="auto"/>
        <w:jc w:val="both"/>
        <w:rPr>
          <w:rFonts w:ascii="Garamond" w:hAnsi="Garamond" w:cs="Calibri"/>
          <w:sz w:val="24"/>
          <w:szCs w:val="24"/>
          <w:lang w:val="en-US"/>
        </w:rPr>
      </w:pPr>
      <w:proofErr w:type="spellStart"/>
      <w:r w:rsidRPr="00E711CA">
        <w:rPr>
          <w:rFonts w:ascii="Garamond" w:hAnsi="Garamond" w:cs="Calibri"/>
          <w:b/>
          <w:sz w:val="24"/>
          <w:szCs w:val="24"/>
          <w:lang w:val="en-US"/>
        </w:rPr>
        <w:t>Guardado</w:t>
      </w:r>
      <w:proofErr w:type="spellEnd"/>
      <w:r w:rsidRPr="00E711CA">
        <w:rPr>
          <w:rFonts w:ascii="Garamond" w:hAnsi="Garamond" w:cs="Calibri"/>
          <w:b/>
          <w:sz w:val="24"/>
          <w:szCs w:val="24"/>
          <w:lang w:val="en-US"/>
        </w:rPr>
        <w:t xml:space="preserve"> J</w:t>
      </w:r>
      <w:r>
        <w:rPr>
          <w:rFonts w:ascii="Garamond" w:hAnsi="Garamond" w:cs="Calibri"/>
          <w:sz w:val="24"/>
          <w:szCs w:val="24"/>
          <w:lang w:val="en-US"/>
        </w:rPr>
        <w:t xml:space="preserve"> (2018)</w:t>
      </w:r>
      <w:r w:rsidRPr="00662ACB">
        <w:rPr>
          <w:rFonts w:ascii="Garamond" w:hAnsi="Garamond" w:cs="Calibri"/>
          <w:sz w:val="24"/>
          <w:szCs w:val="24"/>
          <w:lang w:val="en-US"/>
        </w:rPr>
        <w:t xml:space="preserve"> Office-selling, corruption, and long-term development in Peru. </w:t>
      </w:r>
      <w:r w:rsidRPr="00E711CA">
        <w:rPr>
          <w:rFonts w:ascii="Garamond" w:hAnsi="Garamond" w:cs="Calibri"/>
          <w:i/>
          <w:sz w:val="24"/>
          <w:szCs w:val="24"/>
          <w:lang w:val="en-US"/>
        </w:rPr>
        <w:t>American Political Science Review</w:t>
      </w:r>
      <w:r w:rsidR="00ED2D33">
        <w:rPr>
          <w:rFonts w:ascii="Garamond" w:hAnsi="Garamond" w:cs="Calibri"/>
          <w:sz w:val="24"/>
          <w:szCs w:val="24"/>
          <w:lang w:val="en-US"/>
        </w:rPr>
        <w:t xml:space="preserve"> </w:t>
      </w:r>
      <w:r w:rsidR="00ED2D33" w:rsidRPr="00E711CA">
        <w:rPr>
          <w:rFonts w:ascii="Garamond" w:hAnsi="Garamond" w:cs="Calibri"/>
          <w:b/>
          <w:sz w:val="24"/>
          <w:szCs w:val="24"/>
          <w:lang w:val="en-US"/>
        </w:rPr>
        <w:t>112</w:t>
      </w:r>
      <w:r w:rsidRPr="00662ACB">
        <w:rPr>
          <w:rFonts w:ascii="Garamond" w:hAnsi="Garamond" w:cs="Calibri"/>
          <w:sz w:val="24"/>
          <w:szCs w:val="24"/>
          <w:lang w:val="en-US"/>
        </w:rPr>
        <w:t>, 971–995.</w:t>
      </w:r>
    </w:p>
    <w:p w:rsidR="00662ACB" w:rsidRDefault="00D56E88" w:rsidP="00E711CA">
      <w:pPr>
        <w:spacing w:before="240" w:line="276" w:lineRule="auto"/>
        <w:jc w:val="both"/>
        <w:rPr>
          <w:rFonts w:ascii="Garamond" w:hAnsi="Garamond" w:cs="Calibri"/>
          <w:sz w:val="24"/>
          <w:szCs w:val="24"/>
          <w:lang w:val="en-GB"/>
        </w:rPr>
      </w:pPr>
      <w:r w:rsidRPr="00E711CA">
        <w:rPr>
          <w:rFonts w:ascii="Garamond" w:hAnsi="Garamond" w:cs="Calibri"/>
          <w:b/>
          <w:sz w:val="24"/>
          <w:szCs w:val="24"/>
          <w:lang w:val="en-GB"/>
        </w:rPr>
        <w:t>Hariri JG</w:t>
      </w:r>
      <w:r w:rsidRPr="0014585F">
        <w:rPr>
          <w:rFonts w:ascii="Garamond" w:hAnsi="Garamond" w:cs="Calibri"/>
          <w:sz w:val="24"/>
          <w:szCs w:val="24"/>
          <w:lang w:val="en-GB"/>
        </w:rPr>
        <w:t xml:space="preserve"> </w:t>
      </w:r>
      <w:r w:rsidR="006315F1">
        <w:rPr>
          <w:rFonts w:ascii="Garamond" w:hAnsi="Garamond" w:cs="Calibri"/>
          <w:sz w:val="24"/>
          <w:szCs w:val="24"/>
          <w:lang w:val="en-GB"/>
        </w:rPr>
        <w:t>(</w:t>
      </w:r>
      <w:r w:rsidRPr="0014585F">
        <w:rPr>
          <w:rFonts w:ascii="Garamond" w:hAnsi="Garamond" w:cs="Calibri"/>
          <w:sz w:val="24"/>
          <w:szCs w:val="24"/>
          <w:lang w:val="en-GB"/>
        </w:rPr>
        <w:t>2012</w:t>
      </w:r>
      <w:r w:rsidR="006315F1">
        <w:rPr>
          <w:rFonts w:ascii="Garamond" w:hAnsi="Garamond" w:cs="Calibri"/>
          <w:sz w:val="24"/>
          <w:szCs w:val="24"/>
          <w:lang w:val="en-GB"/>
        </w:rPr>
        <w:t>)</w:t>
      </w:r>
      <w:r w:rsidRPr="0014585F">
        <w:rPr>
          <w:rFonts w:ascii="Garamond" w:hAnsi="Garamond" w:cs="Calibri"/>
          <w:sz w:val="24"/>
          <w:szCs w:val="24"/>
          <w:lang w:val="en-GB"/>
        </w:rPr>
        <w:t xml:space="preserve"> </w:t>
      </w:r>
      <w:proofErr w:type="gramStart"/>
      <w:r w:rsidRPr="0014585F">
        <w:rPr>
          <w:rFonts w:ascii="Garamond" w:hAnsi="Garamond" w:cs="Calibri"/>
          <w:sz w:val="24"/>
          <w:szCs w:val="24"/>
          <w:lang w:val="en-GB"/>
        </w:rPr>
        <w:t>The</w:t>
      </w:r>
      <w:proofErr w:type="gramEnd"/>
      <w:r w:rsidRPr="0014585F">
        <w:rPr>
          <w:rFonts w:ascii="Garamond" w:hAnsi="Garamond" w:cs="Calibri"/>
          <w:sz w:val="24"/>
          <w:szCs w:val="24"/>
          <w:lang w:val="en-GB"/>
        </w:rPr>
        <w:t xml:space="preserve"> Autocratic Legacy of Early Statehood. </w:t>
      </w:r>
      <w:r w:rsidRPr="0014585F">
        <w:rPr>
          <w:rFonts w:ascii="Garamond" w:hAnsi="Garamond" w:cs="Calibri"/>
          <w:i/>
          <w:sz w:val="24"/>
          <w:szCs w:val="24"/>
          <w:lang w:val="en-GB"/>
        </w:rPr>
        <w:t>American Political Science Review</w:t>
      </w:r>
      <w:r w:rsidRPr="0014585F">
        <w:rPr>
          <w:rFonts w:ascii="Garamond" w:hAnsi="Garamond" w:cs="Calibri"/>
          <w:sz w:val="24"/>
          <w:szCs w:val="24"/>
          <w:lang w:val="en-GB"/>
        </w:rPr>
        <w:t xml:space="preserve"> </w:t>
      </w:r>
      <w:r w:rsidRPr="00E711CA">
        <w:rPr>
          <w:rFonts w:ascii="Garamond" w:hAnsi="Garamond" w:cs="Calibri"/>
          <w:b/>
          <w:sz w:val="24"/>
          <w:szCs w:val="24"/>
          <w:lang w:val="en-GB"/>
        </w:rPr>
        <w:t>106</w:t>
      </w:r>
      <w:r w:rsidRPr="0014585F">
        <w:rPr>
          <w:rFonts w:ascii="Garamond" w:hAnsi="Garamond" w:cs="Calibri"/>
          <w:sz w:val="24"/>
          <w:szCs w:val="24"/>
          <w:lang w:val="en-GB"/>
        </w:rPr>
        <w:t>, 471-494</w:t>
      </w:r>
      <w:r w:rsidR="006315F1">
        <w:rPr>
          <w:rFonts w:ascii="Garamond" w:hAnsi="Garamond" w:cs="Calibri"/>
          <w:sz w:val="24"/>
          <w:szCs w:val="24"/>
          <w:lang w:val="en-GB"/>
        </w:rPr>
        <w:t>.</w:t>
      </w:r>
    </w:p>
    <w:p w:rsidR="00FF08B2" w:rsidRDefault="00FF08B2"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Ketterer</w:t>
      </w:r>
      <w:proofErr w:type="spellEnd"/>
      <w:r w:rsidRPr="00E711CA">
        <w:rPr>
          <w:rFonts w:ascii="Garamond" w:hAnsi="Garamond" w:cs="Calibri"/>
          <w:b/>
          <w:sz w:val="24"/>
          <w:szCs w:val="24"/>
          <w:lang w:val="en-GB"/>
        </w:rPr>
        <w:t xml:space="preserve"> TD and Rodríguez</w:t>
      </w:r>
      <w:r w:rsidR="00243EFF" w:rsidRPr="00E711CA">
        <w:rPr>
          <w:rFonts w:ascii="Times New Roman" w:hAnsi="Times New Roman" w:cs="Times New Roman"/>
          <w:b/>
          <w:sz w:val="24"/>
          <w:szCs w:val="24"/>
          <w:lang w:val="en-GB"/>
        </w:rPr>
        <w:t>-</w:t>
      </w:r>
      <w:r w:rsidRPr="00E711CA">
        <w:rPr>
          <w:rFonts w:ascii="Garamond" w:hAnsi="Garamond" w:cs="Calibri"/>
          <w:b/>
          <w:sz w:val="24"/>
          <w:szCs w:val="24"/>
          <w:lang w:val="en-GB"/>
        </w:rPr>
        <w:t>Pose A</w:t>
      </w:r>
      <w:r w:rsidRPr="00E711CA">
        <w:rPr>
          <w:rFonts w:ascii="Garamond" w:hAnsi="Garamond" w:cs="Calibri"/>
          <w:sz w:val="24"/>
          <w:szCs w:val="24"/>
          <w:lang w:val="en-GB"/>
        </w:rPr>
        <w:t xml:space="preserve"> (2018) Institutions vs.</w:t>
      </w:r>
      <w:r w:rsidR="00E711CA">
        <w:rPr>
          <w:rFonts w:ascii="Garamond" w:hAnsi="Garamond" w:cs="Calibri"/>
          <w:sz w:val="24"/>
          <w:szCs w:val="24"/>
          <w:lang w:val="en-GB"/>
        </w:rPr>
        <w:t xml:space="preserve"> </w:t>
      </w:r>
      <w:r w:rsidRPr="00E711CA">
        <w:rPr>
          <w:rFonts w:ascii="Garamond" w:hAnsi="Garamond" w:cs="Garamond"/>
          <w:sz w:val="24"/>
          <w:szCs w:val="24"/>
          <w:lang w:val="en-GB"/>
        </w:rPr>
        <w:t>‘</w:t>
      </w:r>
      <w:r w:rsidRPr="00E711CA">
        <w:rPr>
          <w:rFonts w:ascii="Garamond" w:hAnsi="Garamond" w:cs="Calibri"/>
          <w:sz w:val="24"/>
          <w:szCs w:val="24"/>
          <w:lang w:val="en-GB"/>
        </w:rPr>
        <w:t>first</w:t>
      </w:r>
      <w:r w:rsidRPr="00E711CA">
        <w:rPr>
          <w:rFonts w:ascii="Times New Roman" w:hAnsi="Times New Roman" w:cs="Times New Roman"/>
          <w:sz w:val="24"/>
          <w:szCs w:val="24"/>
          <w:lang w:val="en-GB"/>
        </w:rPr>
        <w:t>‐</w:t>
      </w:r>
      <w:r w:rsidRPr="00E711CA">
        <w:rPr>
          <w:rFonts w:ascii="Garamond" w:hAnsi="Garamond" w:cs="Calibri"/>
          <w:sz w:val="24"/>
          <w:szCs w:val="24"/>
          <w:lang w:val="en-GB"/>
        </w:rPr>
        <w:t>nature</w:t>
      </w:r>
      <w:r w:rsidRPr="00E711CA">
        <w:rPr>
          <w:rFonts w:ascii="Garamond" w:hAnsi="Garamond" w:cs="Garamond"/>
          <w:sz w:val="24"/>
          <w:szCs w:val="24"/>
          <w:lang w:val="en-GB"/>
        </w:rPr>
        <w:t>’</w:t>
      </w:r>
      <w:r w:rsidR="00E711CA">
        <w:rPr>
          <w:rFonts w:ascii="Garamond" w:hAnsi="Garamond" w:cs="Garamond"/>
          <w:sz w:val="24"/>
          <w:szCs w:val="24"/>
          <w:lang w:val="en-GB"/>
        </w:rPr>
        <w:t xml:space="preserve"> </w:t>
      </w:r>
      <w:r w:rsidRPr="00E711CA">
        <w:rPr>
          <w:rFonts w:ascii="Garamond" w:hAnsi="Garamond" w:cs="Calibri"/>
          <w:sz w:val="24"/>
          <w:szCs w:val="24"/>
          <w:lang w:val="en-GB"/>
        </w:rPr>
        <w:t>geography: What drives economic growth in Europe's regions? </w:t>
      </w:r>
      <w:r w:rsidRPr="00E711CA">
        <w:rPr>
          <w:rFonts w:ascii="Garamond" w:hAnsi="Garamond" w:cs="Calibri"/>
          <w:i/>
          <w:iCs/>
          <w:sz w:val="24"/>
          <w:szCs w:val="24"/>
          <w:lang w:val="en-GB"/>
        </w:rPr>
        <w:t>Papers in Regional Science</w:t>
      </w:r>
      <w:r w:rsidRPr="00E711CA">
        <w:rPr>
          <w:rFonts w:ascii="Garamond" w:hAnsi="Garamond" w:cs="Calibri"/>
          <w:sz w:val="24"/>
          <w:szCs w:val="24"/>
          <w:lang w:val="en-GB"/>
        </w:rPr>
        <w:t> </w:t>
      </w:r>
      <w:r w:rsidRPr="00E711CA">
        <w:rPr>
          <w:rFonts w:ascii="Garamond" w:hAnsi="Garamond" w:cs="Calibri"/>
          <w:b/>
          <w:iCs/>
          <w:sz w:val="24"/>
          <w:szCs w:val="24"/>
          <w:lang w:val="en-GB"/>
        </w:rPr>
        <w:t>97</w:t>
      </w:r>
      <w:r w:rsidRPr="00E711CA">
        <w:rPr>
          <w:rFonts w:ascii="Garamond" w:hAnsi="Garamond" w:cs="Calibri"/>
          <w:sz w:val="24"/>
          <w:szCs w:val="24"/>
          <w:lang w:val="en-GB"/>
        </w:rPr>
        <w:t>, S25-S62.</w:t>
      </w:r>
    </w:p>
    <w:p w:rsidR="000E5112" w:rsidRDefault="00662ACB" w:rsidP="00E711CA">
      <w:pPr>
        <w:spacing w:before="240" w:line="276" w:lineRule="auto"/>
        <w:jc w:val="both"/>
        <w:rPr>
          <w:rFonts w:ascii="Garamond" w:hAnsi="Garamond" w:cs="Calibri"/>
          <w:sz w:val="24"/>
          <w:szCs w:val="24"/>
          <w:lang w:val="en-US"/>
        </w:rPr>
      </w:pPr>
      <w:r w:rsidRPr="00E711CA">
        <w:rPr>
          <w:rFonts w:ascii="Garamond" w:hAnsi="Garamond" w:cs="Calibri"/>
          <w:b/>
          <w:sz w:val="24"/>
          <w:szCs w:val="24"/>
          <w:lang w:val="en-US"/>
        </w:rPr>
        <w:t>La Porta R, Lopez-de-</w:t>
      </w:r>
      <w:proofErr w:type="spellStart"/>
      <w:r w:rsidRPr="00E711CA">
        <w:rPr>
          <w:rFonts w:ascii="Garamond" w:hAnsi="Garamond" w:cs="Calibri"/>
          <w:b/>
          <w:sz w:val="24"/>
          <w:szCs w:val="24"/>
          <w:lang w:val="en-US"/>
        </w:rPr>
        <w:t>Silanes</w:t>
      </w:r>
      <w:proofErr w:type="spellEnd"/>
      <w:r w:rsidRPr="00E711CA">
        <w:rPr>
          <w:rFonts w:ascii="Garamond" w:hAnsi="Garamond" w:cs="Calibri"/>
          <w:b/>
          <w:sz w:val="24"/>
          <w:szCs w:val="24"/>
          <w:lang w:val="en-US"/>
        </w:rPr>
        <w:t xml:space="preserve"> F and Shleifer A</w:t>
      </w:r>
      <w:r w:rsidRPr="00E711CA">
        <w:rPr>
          <w:rFonts w:ascii="Garamond" w:hAnsi="Garamond" w:cs="Calibri"/>
          <w:sz w:val="24"/>
          <w:szCs w:val="24"/>
          <w:lang w:val="en-US"/>
        </w:rPr>
        <w:t xml:space="preserve"> (2008) </w:t>
      </w:r>
      <w:proofErr w:type="gramStart"/>
      <w:r w:rsidRPr="00662ACB">
        <w:rPr>
          <w:rFonts w:ascii="Garamond" w:hAnsi="Garamond" w:cs="Calibri"/>
          <w:sz w:val="24"/>
          <w:szCs w:val="24"/>
          <w:lang w:val="en-US"/>
        </w:rPr>
        <w:t>The</w:t>
      </w:r>
      <w:proofErr w:type="gramEnd"/>
      <w:r w:rsidRPr="00662ACB">
        <w:rPr>
          <w:rFonts w:ascii="Garamond" w:hAnsi="Garamond" w:cs="Calibri"/>
          <w:sz w:val="24"/>
          <w:szCs w:val="24"/>
          <w:lang w:val="en-US"/>
        </w:rPr>
        <w:t xml:space="preserve"> economic consequences of legal</w:t>
      </w:r>
      <w:r>
        <w:rPr>
          <w:rFonts w:ascii="Garamond" w:hAnsi="Garamond" w:cs="Calibri"/>
          <w:sz w:val="24"/>
          <w:szCs w:val="24"/>
          <w:lang w:val="en-US"/>
        </w:rPr>
        <w:t xml:space="preserve"> </w:t>
      </w:r>
      <w:r w:rsidRPr="00662ACB">
        <w:rPr>
          <w:rFonts w:ascii="Garamond" w:hAnsi="Garamond" w:cs="Calibri"/>
          <w:sz w:val="24"/>
          <w:szCs w:val="24"/>
          <w:lang w:val="en-US"/>
        </w:rPr>
        <w:t xml:space="preserve">origins. </w:t>
      </w:r>
      <w:r w:rsidRPr="00E711CA">
        <w:rPr>
          <w:rFonts w:ascii="Garamond" w:hAnsi="Garamond" w:cs="Calibri"/>
          <w:i/>
          <w:sz w:val="24"/>
          <w:szCs w:val="24"/>
          <w:lang w:val="en-US"/>
        </w:rPr>
        <w:t>Journal of Economic Literature</w:t>
      </w:r>
      <w:r w:rsidRPr="00662ACB">
        <w:rPr>
          <w:rFonts w:ascii="Garamond" w:hAnsi="Garamond" w:cs="Calibri"/>
          <w:sz w:val="24"/>
          <w:szCs w:val="24"/>
          <w:lang w:val="en-US"/>
        </w:rPr>
        <w:t xml:space="preserve"> </w:t>
      </w:r>
      <w:r w:rsidRPr="00E711CA">
        <w:rPr>
          <w:rFonts w:ascii="Garamond" w:hAnsi="Garamond" w:cs="Calibri"/>
          <w:b/>
          <w:sz w:val="24"/>
          <w:szCs w:val="24"/>
          <w:lang w:val="en-US"/>
        </w:rPr>
        <w:t>46</w:t>
      </w:r>
      <w:r w:rsidRPr="00662ACB">
        <w:rPr>
          <w:rFonts w:ascii="Garamond" w:hAnsi="Garamond" w:cs="Calibri"/>
          <w:sz w:val="24"/>
          <w:szCs w:val="24"/>
          <w:lang w:val="en-US"/>
        </w:rPr>
        <w:t>, 285–332.</w:t>
      </w:r>
    </w:p>
    <w:p w:rsidR="00D56E88" w:rsidRPr="00E711CA" w:rsidRDefault="00007DBA" w:rsidP="00E711CA">
      <w:pPr>
        <w:spacing w:before="240" w:line="276" w:lineRule="auto"/>
        <w:jc w:val="both"/>
        <w:rPr>
          <w:rFonts w:ascii="Garamond" w:hAnsi="Garamond" w:cs="Calibri"/>
          <w:sz w:val="24"/>
          <w:szCs w:val="24"/>
          <w:lang w:val="en-US"/>
        </w:rPr>
      </w:pPr>
      <w:r w:rsidRPr="00E711CA">
        <w:rPr>
          <w:rFonts w:ascii="Garamond" w:hAnsi="Garamond" w:cs="Calibri"/>
          <w:b/>
          <w:sz w:val="24"/>
          <w:szCs w:val="24"/>
          <w:lang w:val="en-GB"/>
        </w:rPr>
        <w:t>Lee A and</w:t>
      </w:r>
      <w:r w:rsidR="000E5112" w:rsidRPr="00E711CA">
        <w:rPr>
          <w:rFonts w:ascii="Garamond" w:hAnsi="Garamond" w:cs="Calibri"/>
          <w:b/>
          <w:sz w:val="24"/>
          <w:szCs w:val="24"/>
          <w:lang w:val="en-GB"/>
        </w:rPr>
        <w:t xml:space="preserve"> </w:t>
      </w:r>
      <w:r w:rsidRPr="00E711CA">
        <w:rPr>
          <w:rFonts w:ascii="Garamond" w:hAnsi="Garamond" w:cs="Calibri"/>
          <w:b/>
          <w:sz w:val="24"/>
          <w:szCs w:val="24"/>
          <w:lang w:val="en-GB"/>
        </w:rPr>
        <w:t>Paine J</w:t>
      </w:r>
      <w:r w:rsidRPr="00E711CA">
        <w:rPr>
          <w:rFonts w:ascii="Garamond" w:hAnsi="Garamond" w:cs="Calibri"/>
          <w:sz w:val="24"/>
          <w:szCs w:val="24"/>
          <w:lang w:val="en-GB"/>
        </w:rPr>
        <w:t xml:space="preserve"> (2019)</w:t>
      </w:r>
      <w:r w:rsidR="000E5112" w:rsidRPr="00E711CA">
        <w:rPr>
          <w:rFonts w:ascii="Garamond" w:hAnsi="Garamond" w:cs="Calibri"/>
          <w:sz w:val="24"/>
          <w:szCs w:val="24"/>
          <w:lang w:val="en-GB"/>
        </w:rPr>
        <w:t xml:space="preserve"> What Were the Consequences of Decolonization? </w:t>
      </w:r>
      <w:r w:rsidR="000E5112" w:rsidRPr="00E711CA">
        <w:rPr>
          <w:rFonts w:ascii="Garamond" w:hAnsi="Garamond" w:cs="Calibri"/>
          <w:i/>
          <w:iCs/>
          <w:sz w:val="24"/>
          <w:szCs w:val="24"/>
          <w:lang w:val="en-GB"/>
        </w:rPr>
        <w:t>International Studies Quarterly</w:t>
      </w:r>
      <w:r w:rsidR="000E5112" w:rsidRPr="00E711CA">
        <w:rPr>
          <w:rFonts w:ascii="Garamond" w:hAnsi="Garamond" w:cs="Calibri"/>
          <w:sz w:val="24"/>
          <w:szCs w:val="24"/>
          <w:lang w:val="en-GB"/>
        </w:rPr>
        <w:t xml:space="preserve">, </w:t>
      </w:r>
      <w:r w:rsidR="000E5112" w:rsidRPr="00E711CA">
        <w:rPr>
          <w:rFonts w:ascii="Garamond" w:hAnsi="Garamond" w:cs="Calibri"/>
          <w:b/>
          <w:iCs/>
          <w:sz w:val="24"/>
          <w:szCs w:val="24"/>
          <w:lang w:val="en-GB"/>
        </w:rPr>
        <w:t>63</w:t>
      </w:r>
      <w:r w:rsidR="000E5112" w:rsidRPr="00E711CA">
        <w:rPr>
          <w:rFonts w:ascii="Garamond" w:hAnsi="Garamond" w:cs="Calibri"/>
          <w:sz w:val="24"/>
          <w:szCs w:val="24"/>
          <w:lang w:val="en-GB"/>
        </w:rPr>
        <w:t>, 406-416.</w:t>
      </w:r>
    </w:p>
    <w:p w:rsidR="008343B8" w:rsidRDefault="008343B8"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Lipset</w:t>
      </w:r>
      <w:proofErr w:type="spellEnd"/>
      <w:r w:rsidRPr="00E711CA">
        <w:rPr>
          <w:rFonts w:ascii="Garamond" w:hAnsi="Garamond" w:cs="Calibri"/>
          <w:b/>
          <w:sz w:val="24"/>
          <w:szCs w:val="24"/>
          <w:lang w:val="en-GB"/>
        </w:rPr>
        <w:t xml:space="preserve"> SM </w:t>
      </w:r>
      <w:r w:rsidR="006315F1">
        <w:rPr>
          <w:rFonts w:ascii="Garamond" w:hAnsi="Garamond" w:cs="Calibri"/>
          <w:sz w:val="24"/>
          <w:szCs w:val="24"/>
          <w:lang w:val="en-GB"/>
        </w:rPr>
        <w:t>(</w:t>
      </w:r>
      <w:r w:rsidRPr="0014585F">
        <w:rPr>
          <w:rFonts w:ascii="Garamond" w:hAnsi="Garamond" w:cs="Calibri"/>
          <w:sz w:val="24"/>
          <w:szCs w:val="24"/>
          <w:lang w:val="en-GB"/>
        </w:rPr>
        <w:t>1959</w:t>
      </w:r>
      <w:r w:rsidR="006315F1">
        <w:rPr>
          <w:rFonts w:ascii="Garamond" w:hAnsi="Garamond" w:cs="Calibri"/>
          <w:sz w:val="24"/>
          <w:szCs w:val="24"/>
          <w:lang w:val="en-GB"/>
        </w:rPr>
        <w:t>)</w:t>
      </w:r>
      <w:r w:rsidRPr="0014585F">
        <w:rPr>
          <w:rFonts w:ascii="Garamond" w:hAnsi="Garamond" w:cs="Calibri"/>
          <w:sz w:val="24"/>
          <w:szCs w:val="24"/>
          <w:lang w:val="en-GB"/>
        </w:rPr>
        <w:t xml:space="preserve"> Some Social Requisites of Democracy: Economic Development and Political Legitimacy. </w:t>
      </w:r>
      <w:r w:rsidRPr="0014585F">
        <w:rPr>
          <w:rFonts w:ascii="Garamond" w:hAnsi="Garamond" w:cs="Calibri"/>
          <w:i/>
          <w:sz w:val="24"/>
          <w:szCs w:val="24"/>
          <w:lang w:val="en-GB"/>
        </w:rPr>
        <w:t>American Political Science Review</w:t>
      </w:r>
      <w:r w:rsidRPr="0014585F">
        <w:rPr>
          <w:rFonts w:ascii="Garamond" w:hAnsi="Garamond" w:cs="Calibri"/>
          <w:sz w:val="24"/>
          <w:szCs w:val="24"/>
          <w:lang w:val="en-GB"/>
        </w:rPr>
        <w:t xml:space="preserve"> </w:t>
      </w:r>
      <w:r w:rsidRPr="00E711CA">
        <w:rPr>
          <w:rFonts w:ascii="Garamond" w:hAnsi="Garamond" w:cs="Calibri"/>
          <w:b/>
          <w:sz w:val="24"/>
          <w:szCs w:val="24"/>
          <w:lang w:val="en-GB"/>
        </w:rPr>
        <w:t>53</w:t>
      </w:r>
      <w:r w:rsidRPr="0014585F">
        <w:rPr>
          <w:rFonts w:ascii="Garamond" w:hAnsi="Garamond" w:cs="Calibri"/>
          <w:sz w:val="24"/>
          <w:szCs w:val="24"/>
          <w:lang w:val="en-GB"/>
        </w:rPr>
        <w:t>, 69-105.</w:t>
      </w:r>
    </w:p>
    <w:p w:rsidR="00014FB8" w:rsidRPr="0014585F" w:rsidRDefault="00014FB8"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Maseland</w:t>
      </w:r>
      <w:proofErr w:type="spellEnd"/>
      <w:r w:rsidRPr="00E711CA">
        <w:rPr>
          <w:rFonts w:ascii="Garamond" w:hAnsi="Garamond" w:cs="Calibri"/>
          <w:b/>
          <w:sz w:val="24"/>
          <w:szCs w:val="24"/>
          <w:lang w:val="en-GB"/>
        </w:rPr>
        <w:t xml:space="preserve"> R</w:t>
      </w:r>
      <w:r w:rsidR="00527769">
        <w:rPr>
          <w:rFonts w:ascii="Garamond" w:hAnsi="Garamond" w:cs="Calibri"/>
          <w:sz w:val="24"/>
          <w:szCs w:val="24"/>
          <w:lang w:val="en-GB"/>
        </w:rPr>
        <w:t xml:space="preserve"> (</w:t>
      </w:r>
      <w:r w:rsidRPr="00014FB8">
        <w:rPr>
          <w:rFonts w:ascii="Garamond" w:hAnsi="Garamond" w:cs="Calibri"/>
          <w:sz w:val="24"/>
          <w:szCs w:val="24"/>
          <w:lang w:val="en-GB"/>
        </w:rPr>
        <w:t>2018</w:t>
      </w:r>
      <w:r w:rsidR="00527769">
        <w:rPr>
          <w:rFonts w:ascii="Garamond" w:hAnsi="Garamond" w:cs="Calibri"/>
          <w:sz w:val="24"/>
          <w:szCs w:val="24"/>
          <w:lang w:val="en-GB"/>
        </w:rPr>
        <w:t>)</w:t>
      </w:r>
      <w:r w:rsidRPr="00014FB8">
        <w:rPr>
          <w:rFonts w:ascii="Garamond" w:hAnsi="Garamond" w:cs="Calibri"/>
          <w:sz w:val="24"/>
          <w:szCs w:val="24"/>
          <w:lang w:val="en-GB"/>
        </w:rPr>
        <w:t xml:space="preserve"> Is </w:t>
      </w:r>
      <w:r>
        <w:rPr>
          <w:rFonts w:ascii="Garamond" w:hAnsi="Garamond" w:cs="Calibri"/>
          <w:sz w:val="24"/>
          <w:szCs w:val="24"/>
          <w:lang w:val="en-GB"/>
        </w:rPr>
        <w:t>C</w:t>
      </w:r>
      <w:r w:rsidRPr="00014FB8">
        <w:rPr>
          <w:rFonts w:ascii="Garamond" w:hAnsi="Garamond" w:cs="Calibri"/>
          <w:sz w:val="24"/>
          <w:szCs w:val="24"/>
          <w:lang w:val="en-GB"/>
        </w:rPr>
        <w:t xml:space="preserve">olonialism </w:t>
      </w:r>
      <w:proofErr w:type="gramStart"/>
      <w:r>
        <w:rPr>
          <w:rFonts w:ascii="Garamond" w:hAnsi="Garamond" w:cs="Calibri"/>
          <w:sz w:val="24"/>
          <w:szCs w:val="24"/>
          <w:lang w:val="en-GB"/>
        </w:rPr>
        <w:t>H</w:t>
      </w:r>
      <w:r w:rsidRPr="00014FB8">
        <w:rPr>
          <w:rFonts w:ascii="Garamond" w:hAnsi="Garamond" w:cs="Calibri"/>
          <w:sz w:val="24"/>
          <w:szCs w:val="24"/>
          <w:lang w:val="en-GB"/>
        </w:rPr>
        <w:t>istory?</w:t>
      </w:r>
      <w:proofErr w:type="gramEnd"/>
      <w:r w:rsidRPr="00014FB8">
        <w:rPr>
          <w:rFonts w:ascii="Garamond" w:hAnsi="Garamond" w:cs="Calibri"/>
          <w:sz w:val="24"/>
          <w:szCs w:val="24"/>
          <w:lang w:val="en-GB"/>
        </w:rPr>
        <w:t xml:space="preserve"> The </w:t>
      </w:r>
      <w:r>
        <w:rPr>
          <w:rFonts w:ascii="Garamond" w:hAnsi="Garamond" w:cs="Calibri"/>
          <w:sz w:val="24"/>
          <w:szCs w:val="24"/>
          <w:lang w:val="en-GB"/>
        </w:rPr>
        <w:t>D</w:t>
      </w:r>
      <w:r w:rsidRPr="00014FB8">
        <w:rPr>
          <w:rFonts w:ascii="Garamond" w:hAnsi="Garamond" w:cs="Calibri"/>
          <w:sz w:val="24"/>
          <w:szCs w:val="24"/>
          <w:lang w:val="en-GB"/>
        </w:rPr>
        <w:t xml:space="preserve">eclining </w:t>
      </w:r>
      <w:r>
        <w:rPr>
          <w:rFonts w:ascii="Garamond" w:hAnsi="Garamond" w:cs="Calibri"/>
          <w:sz w:val="24"/>
          <w:szCs w:val="24"/>
          <w:lang w:val="en-GB"/>
        </w:rPr>
        <w:t>I</w:t>
      </w:r>
      <w:r w:rsidRPr="00014FB8">
        <w:rPr>
          <w:rFonts w:ascii="Garamond" w:hAnsi="Garamond" w:cs="Calibri"/>
          <w:sz w:val="24"/>
          <w:szCs w:val="24"/>
          <w:lang w:val="en-GB"/>
        </w:rPr>
        <w:t xml:space="preserve">mpact of </w:t>
      </w:r>
      <w:r>
        <w:rPr>
          <w:rFonts w:ascii="Garamond" w:hAnsi="Garamond" w:cs="Calibri"/>
          <w:sz w:val="24"/>
          <w:szCs w:val="24"/>
          <w:lang w:val="en-GB"/>
        </w:rPr>
        <w:t>C</w:t>
      </w:r>
      <w:r w:rsidRPr="00014FB8">
        <w:rPr>
          <w:rFonts w:ascii="Garamond" w:hAnsi="Garamond" w:cs="Calibri"/>
          <w:sz w:val="24"/>
          <w:szCs w:val="24"/>
          <w:lang w:val="en-GB"/>
        </w:rPr>
        <w:t xml:space="preserve">olonial </w:t>
      </w:r>
      <w:r>
        <w:rPr>
          <w:rFonts w:ascii="Garamond" w:hAnsi="Garamond" w:cs="Calibri"/>
          <w:sz w:val="24"/>
          <w:szCs w:val="24"/>
          <w:lang w:val="en-GB"/>
        </w:rPr>
        <w:t>L</w:t>
      </w:r>
      <w:r w:rsidRPr="00014FB8">
        <w:rPr>
          <w:rFonts w:ascii="Garamond" w:hAnsi="Garamond" w:cs="Calibri"/>
          <w:sz w:val="24"/>
          <w:szCs w:val="24"/>
          <w:lang w:val="en-GB"/>
        </w:rPr>
        <w:t>egacies on African</w:t>
      </w:r>
      <w:r>
        <w:rPr>
          <w:rFonts w:ascii="Garamond" w:hAnsi="Garamond" w:cs="Calibri"/>
          <w:sz w:val="24"/>
          <w:szCs w:val="24"/>
          <w:lang w:val="en-GB"/>
        </w:rPr>
        <w:t xml:space="preserve"> I</w:t>
      </w:r>
      <w:r w:rsidRPr="00014FB8">
        <w:rPr>
          <w:rFonts w:ascii="Garamond" w:hAnsi="Garamond" w:cs="Calibri"/>
          <w:sz w:val="24"/>
          <w:szCs w:val="24"/>
          <w:lang w:val="en-GB"/>
        </w:rPr>
        <w:t>nstitutional and</w:t>
      </w:r>
      <w:r>
        <w:rPr>
          <w:rFonts w:ascii="Garamond" w:hAnsi="Garamond" w:cs="Calibri"/>
          <w:sz w:val="24"/>
          <w:szCs w:val="24"/>
          <w:lang w:val="en-GB"/>
        </w:rPr>
        <w:t xml:space="preserve"> Economic D</w:t>
      </w:r>
      <w:r w:rsidRPr="00014FB8">
        <w:rPr>
          <w:rFonts w:ascii="Garamond" w:hAnsi="Garamond" w:cs="Calibri"/>
          <w:sz w:val="24"/>
          <w:szCs w:val="24"/>
          <w:lang w:val="en-GB"/>
        </w:rPr>
        <w:t xml:space="preserve">evelopment. </w:t>
      </w:r>
      <w:r w:rsidRPr="00014FB8">
        <w:rPr>
          <w:rFonts w:ascii="Garamond" w:hAnsi="Garamond" w:cs="Calibri"/>
          <w:i/>
          <w:sz w:val="24"/>
          <w:szCs w:val="24"/>
          <w:lang w:val="en-GB"/>
        </w:rPr>
        <w:t>Journal of Institutional Economics</w:t>
      </w:r>
      <w:r w:rsidRPr="00014FB8">
        <w:rPr>
          <w:rFonts w:ascii="Garamond" w:hAnsi="Garamond" w:cs="Calibri"/>
          <w:sz w:val="24"/>
          <w:szCs w:val="24"/>
          <w:lang w:val="en-GB"/>
        </w:rPr>
        <w:t xml:space="preserve"> </w:t>
      </w:r>
      <w:r w:rsidRPr="00E711CA">
        <w:rPr>
          <w:rFonts w:ascii="Garamond" w:hAnsi="Garamond" w:cs="Calibri"/>
          <w:b/>
          <w:sz w:val="24"/>
          <w:szCs w:val="24"/>
          <w:lang w:val="en-GB"/>
        </w:rPr>
        <w:t>14</w:t>
      </w:r>
      <w:r w:rsidRPr="00014FB8">
        <w:rPr>
          <w:rFonts w:ascii="Garamond" w:hAnsi="Garamond" w:cs="Calibri"/>
          <w:sz w:val="24"/>
          <w:szCs w:val="24"/>
          <w:lang w:val="en-GB"/>
        </w:rPr>
        <w:t>,</w:t>
      </w:r>
      <w:r>
        <w:rPr>
          <w:rFonts w:ascii="Garamond" w:hAnsi="Garamond" w:cs="Calibri"/>
          <w:sz w:val="24"/>
          <w:szCs w:val="24"/>
          <w:lang w:val="en-GB"/>
        </w:rPr>
        <w:t xml:space="preserve"> </w:t>
      </w:r>
      <w:r w:rsidRPr="00014FB8">
        <w:rPr>
          <w:rFonts w:ascii="Garamond" w:hAnsi="Garamond" w:cs="Calibri"/>
          <w:sz w:val="24"/>
          <w:szCs w:val="24"/>
          <w:lang w:val="en-GB"/>
        </w:rPr>
        <w:t>259-287.</w:t>
      </w:r>
    </w:p>
    <w:p w:rsidR="00CA0C4B" w:rsidRDefault="00CA0C4B"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Marinov</w:t>
      </w:r>
      <w:proofErr w:type="spellEnd"/>
      <w:r w:rsidRPr="00E711CA">
        <w:rPr>
          <w:rFonts w:ascii="Garamond" w:hAnsi="Garamond" w:cs="Calibri"/>
          <w:b/>
          <w:sz w:val="24"/>
          <w:szCs w:val="24"/>
          <w:lang w:val="en-GB"/>
        </w:rPr>
        <w:t xml:space="preserve"> N and </w:t>
      </w:r>
      <w:proofErr w:type="spellStart"/>
      <w:r w:rsidRPr="00E711CA">
        <w:rPr>
          <w:rFonts w:ascii="Garamond" w:hAnsi="Garamond" w:cs="Calibri"/>
          <w:b/>
          <w:sz w:val="24"/>
          <w:szCs w:val="24"/>
          <w:lang w:val="en-GB"/>
        </w:rPr>
        <w:t>Goemans</w:t>
      </w:r>
      <w:proofErr w:type="spellEnd"/>
      <w:r w:rsidR="00841A6E" w:rsidRPr="00E711CA">
        <w:rPr>
          <w:rFonts w:ascii="Garamond" w:hAnsi="Garamond" w:cs="Calibri"/>
          <w:b/>
          <w:sz w:val="24"/>
          <w:szCs w:val="24"/>
          <w:lang w:val="en-GB"/>
        </w:rPr>
        <w:t xml:space="preserve"> H</w:t>
      </w:r>
      <w:r w:rsidRPr="0014585F">
        <w:rPr>
          <w:rFonts w:ascii="Garamond" w:hAnsi="Garamond" w:cs="Calibri"/>
          <w:sz w:val="24"/>
          <w:szCs w:val="24"/>
          <w:lang w:val="en-GB"/>
        </w:rPr>
        <w:t xml:space="preserve"> </w:t>
      </w:r>
      <w:r w:rsidR="00841A6E">
        <w:rPr>
          <w:rFonts w:ascii="Garamond" w:hAnsi="Garamond" w:cs="Calibri"/>
          <w:sz w:val="24"/>
          <w:szCs w:val="24"/>
          <w:lang w:val="en-GB"/>
        </w:rPr>
        <w:t>(</w:t>
      </w:r>
      <w:r w:rsidR="00065BF8" w:rsidRPr="0014585F">
        <w:rPr>
          <w:rFonts w:ascii="Garamond" w:hAnsi="Garamond" w:cs="Calibri"/>
          <w:sz w:val="24"/>
          <w:szCs w:val="24"/>
          <w:lang w:val="en-GB"/>
        </w:rPr>
        <w:t>2014</w:t>
      </w:r>
      <w:r w:rsidR="00841A6E">
        <w:rPr>
          <w:rFonts w:ascii="Garamond" w:hAnsi="Garamond" w:cs="Calibri"/>
          <w:sz w:val="24"/>
          <w:szCs w:val="24"/>
          <w:lang w:val="en-GB"/>
        </w:rPr>
        <w:t>)</w:t>
      </w:r>
      <w:r w:rsidR="00065BF8" w:rsidRPr="0014585F">
        <w:rPr>
          <w:rFonts w:ascii="Garamond" w:hAnsi="Garamond" w:cs="Calibri"/>
          <w:sz w:val="24"/>
          <w:szCs w:val="24"/>
          <w:lang w:val="en-GB"/>
        </w:rPr>
        <w:t xml:space="preserve"> Coups and Democracy. </w:t>
      </w:r>
      <w:r w:rsidR="00065BF8" w:rsidRPr="0014585F">
        <w:rPr>
          <w:rFonts w:ascii="Garamond" w:hAnsi="Garamond" w:cs="Calibri"/>
          <w:i/>
          <w:sz w:val="24"/>
          <w:szCs w:val="24"/>
          <w:lang w:val="en-GB"/>
        </w:rPr>
        <w:t>British Journal of Political Science</w:t>
      </w:r>
      <w:r w:rsidR="00065BF8" w:rsidRPr="0014585F">
        <w:rPr>
          <w:rFonts w:ascii="Garamond" w:hAnsi="Garamond" w:cs="Calibri"/>
          <w:sz w:val="24"/>
          <w:szCs w:val="24"/>
          <w:lang w:val="en-GB"/>
        </w:rPr>
        <w:t xml:space="preserve"> </w:t>
      </w:r>
      <w:r w:rsidR="00065BF8" w:rsidRPr="00E711CA">
        <w:rPr>
          <w:rFonts w:ascii="Garamond" w:hAnsi="Garamond" w:cs="Calibri"/>
          <w:b/>
          <w:sz w:val="24"/>
          <w:szCs w:val="24"/>
          <w:lang w:val="en-GB"/>
        </w:rPr>
        <w:t>44</w:t>
      </w:r>
      <w:r w:rsidR="00065BF8" w:rsidRPr="0014585F">
        <w:rPr>
          <w:rFonts w:ascii="Garamond" w:hAnsi="Garamond" w:cs="Calibri"/>
          <w:sz w:val="24"/>
          <w:szCs w:val="24"/>
          <w:lang w:val="en-GB"/>
        </w:rPr>
        <w:t>, 799-825.</w:t>
      </w:r>
    </w:p>
    <w:p w:rsidR="002204E1" w:rsidRPr="0014585F" w:rsidRDefault="002204E1" w:rsidP="00E711CA">
      <w:pPr>
        <w:spacing w:before="240" w:line="276" w:lineRule="auto"/>
        <w:jc w:val="both"/>
        <w:rPr>
          <w:rFonts w:ascii="Garamond" w:hAnsi="Garamond" w:cs="Calibri"/>
          <w:sz w:val="24"/>
          <w:szCs w:val="24"/>
          <w:lang w:val="en-GB"/>
        </w:rPr>
      </w:pPr>
      <w:r w:rsidRPr="00E711CA">
        <w:rPr>
          <w:rFonts w:ascii="Garamond" w:hAnsi="Garamond" w:cs="Calibri"/>
          <w:b/>
          <w:sz w:val="24"/>
          <w:szCs w:val="24"/>
          <w:lang w:val="en-GB"/>
        </w:rPr>
        <w:lastRenderedPageBreak/>
        <w:t>Olsson O</w:t>
      </w:r>
      <w:r>
        <w:rPr>
          <w:rFonts w:ascii="Garamond" w:hAnsi="Garamond" w:cs="Calibri"/>
          <w:sz w:val="24"/>
          <w:szCs w:val="24"/>
          <w:lang w:val="en-GB"/>
        </w:rPr>
        <w:t xml:space="preserve"> (2004)</w:t>
      </w:r>
      <w:r w:rsidRPr="002204E1">
        <w:rPr>
          <w:rFonts w:ascii="Garamond" w:hAnsi="Garamond" w:cs="Calibri"/>
          <w:sz w:val="24"/>
          <w:szCs w:val="24"/>
          <w:lang w:val="en-GB"/>
        </w:rPr>
        <w:t xml:space="preserve"> Unbundling Ex-Colonies: A Comment on </w:t>
      </w:r>
      <w:proofErr w:type="spellStart"/>
      <w:r w:rsidRPr="002204E1">
        <w:rPr>
          <w:rFonts w:ascii="Garamond" w:hAnsi="Garamond" w:cs="Calibri"/>
          <w:sz w:val="24"/>
          <w:szCs w:val="24"/>
          <w:lang w:val="en-GB"/>
        </w:rPr>
        <w:t>Acemoglu</w:t>
      </w:r>
      <w:proofErr w:type="spellEnd"/>
      <w:r w:rsidRPr="002204E1">
        <w:rPr>
          <w:rFonts w:ascii="Garamond" w:hAnsi="Garamond" w:cs="Calibri"/>
          <w:sz w:val="24"/>
          <w:szCs w:val="24"/>
          <w:lang w:val="en-GB"/>
        </w:rPr>
        <w:t>, Johnson, and Robinson, 2001. University of Gothenburg, Department of Economics</w:t>
      </w:r>
      <w:r>
        <w:rPr>
          <w:rFonts w:ascii="Garamond" w:hAnsi="Garamond" w:cs="Calibri"/>
          <w:sz w:val="24"/>
          <w:szCs w:val="24"/>
          <w:lang w:val="en-GB"/>
        </w:rPr>
        <w:t xml:space="preserve"> Working Paper No. 146</w:t>
      </w:r>
      <w:r w:rsidRPr="002204E1">
        <w:rPr>
          <w:rFonts w:ascii="Garamond" w:hAnsi="Garamond" w:cs="Calibri"/>
          <w:sz w:val="24"/>
          <w:szCs w:val="24"/>
          <w:lang w:val="en-GB"/>
        </w:rPr>
        <w:t>.</w:t>
      </w:r>
    </w:p>
    <w:p w:rsidR="009B660B" w:rsidRPr="0014585F" w:rsidRDefault="009B660B" w:rsidP="00E711CA">
      <w:pPr>
        <w:spacing w:before="240" w:line="276" w:lineRule="auto"/>
        <w:jc w:val="both"/>
        <w:rPr>
          <w:rFonts w:ascii="Garamond" w:hAnsi="Garamond" w:cs="Calibri"/>
          <w:sz w:val="24"/>
          <w:szCs w:val="24"/>
          <w:lang w:val="en-GB"/>
        </w:rPr>
      </w:pPr>
      <w:r w:rsidRPr="00E711CA">
        <w:rPr>
          <w:rFonts w:ascii="Garamond" w:hAnsi="Garamond" w:cs="Calibri"/>
          <w:b/>
          <w:sz w:val="24"/>
          <w:szCs w:val="24"/>
          <w:lang w:val="en-GB"/>
        </w:rPr>
        <w:t>Paldam</w:t>
      </w:r>
      <w:r w:rsidR="00841A6E" w:rsidRPr="00E711CA">
        <w:rPr>
          <w:rFonts w:ascii="Garamond" w:hAnsi="Garamond" w:cs="Calibri"/>
          <w:b/>
          <w:sz w:val="24"/>
          <w:szCs w:val="24"/>
          <w:lang w:val="en-GB"/>
        </w:rPr>
        <w:t xml:space="preserve"> M</w:t>
      </w:r>
      <w:r w:rsidRPr="00E711CA">
        <w:rPr>
          <w:rFonts w:ascii="Garamond" w:hAnsi="Garamond" w:cs="Calibri"/>
          <w:b/>
          <w:sz w:val="24"/>
          <w:szCs w:val="24"/>
          <w:lang w:val="en-GB"/>
        </w:rPr>
        <w:t xml:space="preserve"> and Gundlach</w:t>
      </w:r>
      <w:r w:rsidR="00841A6E" w:rsidRPr="00E711CA">
        <w:rPr>
          <w:rFonts w:ascii="Garamond" w:hAnsi="Garamond" w:cs="Calibri"/>
          <w:b/>
          <w:sz w:val="24"/>
          <w:szCs w:val="24"/>
          <w:lang w:val="en-GB"/>
        </w:rPr>
        <w:t xml:space="preserve"> E</w:t>
      </w:r>
      <w:r w:rsidRPr="0014585F">
        <w:rPr>
          <w:rFonts w:ascii="Garamond" w:hAnsi="Garamond" w:cs="Calibri"/>
          <w:sz w:val="24"/>
          <w:szCs w:val="24"/>
          <w:lang w:val="en-GB"/>
        </w:rPr>
        <w:t xml:space="preserve"> </w:t>
      </w:r>
      <w:r w:rsidR="00841A6E">
        <w:rPr>
          <w:rFonts w:ascii="Garamond" w:hAnsi="Garamond" w:cs="Calibri"/>
          <w:sz w:val="24"/>
          <w:szCs w:val="24"/>
          <w:lang w:val="en-GB"/>
        </w:rPr>
        <w:t>(</w:t>
      </w:r>
      <w:r w:rsidRPr="0014585F">
        <w:rPr>
          <w:rFonts w:ascii="Garamond" w:hAnsi="Garamond" w:cs="Calibri"/>
          <w:sz w:val="24"/>
          <w:szCs w:val="24"/>
          <w:lang w:val="en-GB"/>
        </w:rPr>
        <w:t>2018</w:t>
      </w:r>
      <w:r w:rsidR="00841A6E">
        <w:rPr>
          <w:rFonts w:ascii="Garamond" w:hAnsi="Garamond" w:cs="Calibri"/>
          <w:sz w:val="24"/>
          <w:szCs w:val="24"/>
          <w:lang w:val="en-GB"/>
        </w:rPr>
        <w:t>)</w:t>
      </w:r>
      <w:r w:rsidRPr="0014585F">
        <w:rPr>
          <w:rFonts w:ascii="Garamond" w:hAnsi="Garamond" w:cs="Calibri"/>
          <w:sz w:val="24"/>
          <w:szCs w:val="24"/>
          <w:lang w:val="en-GB"/>
        </w:rPr>
        <w:t xml:space="preserve"> Jumps into Democracy: Integrating the Short and the Long Run in the Democratic Transition. </w:t>
      </w:r>
      <w:proofErr w:type="spellStart"/>
      <w:r w:rsidRPr="0014585F">
        <w:rPr>
          <w:rFonts w:ascii="Garamond" w:hAnsi="Garamond" w:cs="Calibri"/>
          <w:i/>
          <w:sz w:val="24"/>
          <w:szCs w:val="24"/>
          <w:lang w:val="en-GB"/>
        </w:rPr>
        <w:t>Kyklos</w:t>
      </w:r>
      <w:proofErr w:type="spellEnd"/>
      <w:r w:rsidRPr="0014585F">
        <w:rPr>
          <w:rFonts w:ascii="Garamond" w:hAnsi="Garamond" w:cs="Calibri"/>
          <w:sz w:val="24"/>
          <w:szCs w:val="24"/>
          <w:lang w:val="en-GB"/>
        </w:rPr>
        <w:t xml:space="preserve"> </w:t>
      </w:r>
      <w:r w:rsidRPr="00E711CA">
        <w:rPr>
          <w:rFonts w:ascii="Garamond" w:hAnsi="Garamond" w:cs="Calibri"/>
          <w:b/>
          <w:sz w:val="24"/>
          <w:szCs w:val="24"/>
          <w:lang w:val="en-GB"/>
        </w:rPr>
        <w:t>71</w:t>
      </w:r>
      <w:r w:rsidRPr="0014585F">
        <w:rPr>
          <w:rFonts w:ascii="Garamond" w:hAnsi="Garamond" w:cs="Calibri"/>
          <w:sz w:val="24"/>
          <w:szCs w:val="24"/>
          <w:lang w:val="en-GB"/>
        </w:rPr>
        <w:t>, 456-481.</w:t>
      </w:r>
    </w:p>
    <w:p w:rsidR="00DF4549" w:rsidRPr="0014585F" w:rsidRDefault="00DF4549"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Przeworski</w:t>
      </w:r>
      <w:proofErr w:type="spellEnd"/>
      <w:r w:rsidR="00841A6E" w:rsidRPr="00E711CA">
        <w:rPr>
          <w:rFonts w:ascii="Garamond" w:hAnsi="Garamond" w:cs="Calibri"/>
          <w:b/>
          <w:sz w:val="24"/>
          <w:szCs w:val="24"/>
          <w:lang w:val="en-GB"/>
        </w:rPr>
        <w:t xml:space="preserve"> A</w:t>
      </w:r>
      <w:r w:rsidRPr="0014585F">
        <w:rPr>
          <w:rFonts w:ascii="Garamond" w:hAnsi="Garamond" w:cs="Calibri"/>
          <w:sz w:val="24"/>
          <w:szCs w:val="24"/>
          <w:lang w:val="en-GB"/>
        </w:rPr>
        <w:t xml:space="preserve"> </w:t>
      </w:r>
      <w:r w:rsidR="00841A6E">
        <w:rPr>
          <w:rFonts w:ascii="Garamond" w:hAnsi="Garamond" w:cs="Calibri"/>
          <w:sz w:val="24"/>
          <w:szCs w:val="24"/>
          <w:lang w:val="en-GB"/>
        </w:rPr>
        <w:t>(</w:t>
      </w:r>
      <w:r w:rsidRPr="0014585F">
        <w:rPr>
          <w:rFonts w:ascii="Garamond" w:hAnsi="Garamond" w:cs="Calibri"/>
          <w:sz w:val="24"/>
          <w:szCs w:val="24"/>
          <w:lang w:val="en-GB"/>
        </w:rPr>
        <w:t>1991</w:t>
      </w:r>
      <w:r w:rsidR="00841A6E">
        <w:rPr>
          <w:rFonts w:ascii="Garamond" w:hAnsi="Garamond" w:cs="Calibri"/>
          <w:sz w:val="24"/>
          <w:szCs w:val="24"/>
          <w:lang w:val="en-GB"/>
        </w:rPr>
        <w:t>)</w:t>
      </w:r>
      <w:r w:rsidRPr="0014585F">
        <w:rPr>
          <w:rFonts w:ascii="Garamond" w:hAnsi="Garamond" w:cs="Calibri"/>
          <w:sz w:val="24"/>
          <w:szCs w:val="24"/>
          <w:lang w:val="en-GB"/>
        </w:rPr>
        <w:t xml:space="preserve"> </w:t>
      </w:r>
      <w:r w:rsidRPr="0014585F">
        <w:rPr>
          <w:rFonts w:ascii="Garamond" w:hAnsi="Garamond" w:cs="Calibri"/>
          <w:i/>
          <w:sz w:val="24"/>
          <w:szCs w:val="24"/>
          <w:lang w:val="en-GB"/>
        </w:rPr>
        <w:t>Democracy and the Market: Political and Economic Reforms in Eastern Europe and Latin America</w:t>
      </w:r>
      <w:r w:rsidRPr="0014585F">
        <w:rPr>
          <w:rFonts w:ascii="Garamond" w:hAnsi="Garamond" w:cs="Calibri"/>
          <w:sz w:val="24"/>
          <w:szCs w:val="24"/>
          <w:lang w:val="en-GB"/>
        </w:rPr>
        <w:t>. New York: Cambridge University Press.</w:t>
      </w:r>
    </w:p>
    <w:p w:rsidR="00312677" w:rsidRPr="0014585F" w:rsidRDefault="00312677" w:rsidP="00E711CA">
      <w:pPr>
        <w:spacing w:before="240" w:line="276" w:lineRule="auto"/>
        <w:jc w:val="both"/>
        <w:rPr>
          <w:rFonts w:ascii="Garamond" w:hAnsi="Garamond"/>
          <w:sz w:val="24"/>
          <w:szCs w:val="24"/>
          <w:lang w:val="en-GB"/>
        </w:rPr>
      </w:pPr>
      <w:proofErr w:type="gramStart"/>
      <w:r w:rsidRPr="00E711CA">
        <w:rPr>
          <w:rFonts w:ascii="Garamond" w:hAnsi="Garamond"/>
          <w:b/>
          <w:sz w:val="24"/>
          <w:szCs w:val="24"/>
          <w:lang w:val="en-GB"/>
        </w:rPr>
        <w:t>Statesman’s</w:t>
      </w:r>
      <w:proofErr w:type="gramEnd"/>
      <w:r w:rsidRPr="00E711CA">
        <w:rPr>
          <w:rFonts w:ascii="Garamond" w:hAnsi="Garamond"/>
          <w:b/>
          <w:sz w:val="24"/>
          <w:szCs w:val="24"/>
          <w:lang w:val="en-GB"/>
        </w:rPr>
        <w:t xml:space="preserve"> Yearbook</w:t>
      </w:r>
      <w:r w:rsidRPr="0014585F">
        <w:rPr>
          <w:rFonts w:ascii="Garamond" w:hAnsi="Garamond"/>
          <w:sz w:val="24"/>
          <w:szCs w:val="24"/>
          <w:lang w:val="en-GB"/>
        </w:rPr>
        <w:t xml:space="preserve"> </w:t>
      </w:r>
      <w:r w:rsidR="00841A6E">
        <w:rPr>
          <w:rFonts w:ascii="Garamond" w:hAnsi="Garamond"/>
          <w:sz w:val="24"/>
          <w:szCs w:val="24"/>
          <w:lang w:val="en-GB"/>
        </w:rPr>
        <w:t>(</w:t>
      </w:r>
      <w:r w:rsidRPr="0014585F">
        <w:rPr>
          <w:rFonts w:ascii="Garamond" w:hAnsi="Garamond"/>
          <w:sz w:val="24"/>
          <w:szCs w:val="24"/>
          <w:lang w:val="en-GB"/>
        </w:rPr>
        <w:t>1950</w:t>
      </w:r>
      <w:r w:rsidR="00841A6E">
        <w:rPr>
          <w:rFonts w:ascii="Garamond" w:hAnsi="Garamond"/>
          <w:sz w:val="24"/>
          <w:szCs w:val="24"/>
          <w:lang w:val="en-GB"/>
        </w:rPr>
        <w:t>)</w:t>
      </w:r>
      <w:r w:rsidRPr="0014585F">
        <w:rPr>
          <w:rFonts w:ascii="Garamond" w:hAnsi="Garamond"/>
          <w:sz w:val="24"/>
          <w:szCs w:val="24"/>
          <w:lang w:val="en-GB"/>
        </w:rPr>
        <w:t xml:space="preserve"> </w:t>
      </w:r>
      <w:r w:rsidRPr="0014585F">
        <w:rPr>
          <w:rFonts w:ascii="Garamond" w:hAnsi="Garamond"/>
          <w:i/>
          <w:sz w:val="24"/>
          <w:szCs w:val="24"/>
          <w:lang w:val="en-GB"/>
        </w:rPr>
        <w:t>Statistical and Historical Annual of the States of the World for the Year</w:t>
      </w:r>
      <w:r w:rsidRPr="0014585F">
        <w:rPr>
          <w:rFonts w:ascii="Garamond" w:hAnsi="Garamond"/>
          <w:sz w:val="24"/>
          <w:szCs w:val="24"/>
          <w:lang w:val="en-GB"/>
        </w:rPr>
        <w:t xml:space="preserve">. London: MacMillan. </w:t>
      </w:r>
    </w:p>
    <w:p w:rsidR="00DF4549" w:rsidRPr="0014585F" w:rsidRDefault="00DF4549" w:rsidP="00E711CA">
      <w:pPr>
        <w:spacing w:before="240" w:line="276" w:lineRule="auto"/>
        <w:jc w:val="both"/>
        <w:rPr>
          <w:rFonts w:ascii="Garamond" w:hAnsi="Garamond" w:cs="Calibri"/>
          <w:sz w:val="24"/>
          <w:szCs w:val="24"/>
          <w:lang w:val="en-GB"/>
        </w:rPr>
      </w:pPr>
      <w:proofErr w:type="spellStart"/>
      <w:r w:rsidRPr="00E711CA">
        <w:rPr>
          <w:rFonts w:ascii="Garamond" w:hAnsi="Garamond" w:cs="Calibri"/>
          <w:b/>
          <w:sz w:val="24"/>
          <w:szCs w:val="24"/>
          <w:lang w:val="en-GB"/>
        </w:rPr>
        <w:t>Treisman</w:t>
      </w:r>
      <w:proofErr w:type="spellEnd"/>
      <w:r w:rsidRPr="00E711CA">
        <w:rPr>
          <w:rFonts w:ascii="Garamond" w:hAnsi="Garamond" w:cs="Calibri"/>
          <w:b/>
          <w:sz w:val="24"/>
          <w:szCs w:val="24"/>
          <w:lang w:val="en-GB"/>
        </w:rPr>
        <w:t xml:space="preserve"> D</w:t>
      </w:r>
      <w:r w:rsidRPr="0014585F">
        <w:rPr>
          <w:rFonts w:ascii="Garamond" w:hAnsi="Garamond" w:cs="Calibri"/>
          <w:sz w:val="24"/>
          <w:szCs w:val="24"/>
          <w:lang w:val="en-GB"/>
        </w:rPr>
        <w:t xml:space="preserve"> </w:t>
      </w:r>
      <w:r w:rsidR="00841A6E">
        <w:rPr>
          <w:rFonts w:ascii="Garamond" w:hAnsi="Garamond" w:cs="Calibri"/>
          <w:sz w:val="24"/>
          <w:szCs w:val="24"/>
          <w:lang w:val="en-GB"/>
        </w:rPr>
        <w:t>(</w:t>
      </w:r>
      <w:r w:rsidRPr="0014585F">
        <w:rPr>
          <w:rFonts w:ascii="Garamond" w:hAnsi="Garamond" w:cs="Calibri"/>
          <w:sz w:val="24"/>
          <w:szCs w:val="24"/>
          <w:lang w:val="en-GB"/>
        </w:rPr>
        <w:t>2017</w:t>
      </w:r>
      <w:r w:rsidR="00841A6E">
        <w:rPr>
          <w:rFonts w:ascii="Garamond" w:hAnsi="Garamond" w:cs="Calibri"/>
          <w:sz w:val="24"/>
          <w:szCs w:val="24"/>
          <w:lang w:val="en-GB"/>
        </w:rPr>
        <w:t>)</w:t>
      </w:r>
      <w:r w:rsidRPr="0014585F">
        <w:rPr>
          <w:rFonts w:ascii="Garamond" w:hAnsi="Garamond" w:cs="Calibri"/>
          <w:sz w:val="24"/>
          <w:szCs w:val="24"/>
          <w:lang w:val="en-GB"/>
        </w:rPr>
        <w:t xml:space="preserve"> Democracy by Mistake. NBER working paper 23944.</w:t>
      </w:r>
    </w:p>
    <w:p w:rsidR="00422922" w:rsidRPr="0014585F" w:rsidRDefault="00312677">
      <w:pPr>
        <w:spacing w:after="0" w:line="480" w:lineRule="auto"/>
        <w:rPr>
          <w:rFonts w:ascii="Garamond" w:hAnsi="Garamond"/>
          <w:sz w:val="24"/>
          <w:szCs w:val="24"/>
          <w:lang w:val="en-GB"/>
        </w:rPr>
      </w:pPr>
      <w:proofErr w:type="spellStart"/>
      <w:r w:rsidRPr="00E711CA">
        <w:rPr>
          <w:rFonts w:ascii="Garamond" w:hAnsi="Garamond"/>
          <w:b/>
          <w:sz w:val="24"/>
          <w:szCs w:val="24"/>
          <w:lang w:val="en-GB"/>
        </w:rPr>
        <w:t>Zakaria</w:t>
      </w:r>
      <w:proofErr w:type="spellEnd"/>
      <w:r w:rsidR="00841A6E" w:rsidRPr="00E711CA">
        <w:rPr>
          <w:rFonts w:ascii="Garamond" w:hAnsi="Garamond"/>
          <w:b/>
          <w:sz w:val="24"/>
          <w:szCs w:val="24"/>
          <w:lang w:val="en-GB"/>
        </w:rPr>
        <w:t xml:space="preserve"> F</w:t>
      </w:r>
      <w:r w:rsidR="00841A6E">
        <w:rPr>
          <w:rFonts w:ascii="Garamond" w:hAnsi="Garamond"/>
          <w:sz w:val="24"/>
          <w:szCs w:val="24"/>
          <w:lang w:val="en-GB"/>
        </w:rPr>
        <w:t xml:space="preserve"> (</w:t>
      </w:r>
      <w:r w:rsidR="00772E60">
        <w:rPr>
          <w:rFonts w:ascii="Garamond" w:hAnsi="Garamond"/>
          <w:sz w:val="24"/>
          <w:szCs w:val="24"/>
          <w:lang w:val="en-GB"/>
        </w:rPr>
        <w:t>1997</w:t>
      </w:r>
      <w:r w:rsidR="00841A6E">
        <w:rPr>
          <w:rFonts w:ascii="Garamond" w:hAnsi="Garamond"/>
          <w:sz w:val="24"/>
          <w:szCs w:val="24"/>
          <w:lang w:val="en-GB"/>
        </w:rPr>
        <w:t>)</w:t>
      </w:r>
      <w:r w:rsidR="00772E60">
        <w:rPr>
          <w:rFonts w:ascii="Garamond" w:hAnsi="Garamond"/>
          <w:sz w:val="24"/>
          <w:szCs w:val="24"/>
          <w:lang w:val="en-GB"/>
        </w:rPr>
        <w:t xml:space="preserve"> </w:t>
      </w:r>
      <w:proofErr w:type="gramStart"/>
      <w:r w:rsidR="00772E60">
        <w:rPr>
          <w:rFonts w:ascii="Garamond" w:hAnsi="Garamond"/>
          <w:sz w:val="24"/>
          <w:szCs w:val="24"/>
          <w:lang w:val="en-GB"/>
        </w:rPr>
        <w:t>The</w:t>
      </w:r>
      <w:proofErr w:type="gramEnd"/>
      <w:r w:rsidR="00772E60">
        <w:rPr>
          <w:rFonts w:ascii="Garamond" w:hAnsi="Garamond"/>
          <w:sz w:val="24"/>
          <w:szCs w:val="24"/>
          <w:lang w:val="en-GB"/>
        </w:rPr>
        <w:t xml:space="preserve"> Rise of Illiberal D</w:t>
      </w:r>
      <w:r w:rsidRPr="0014585F">
        <w:rPr>
          <w:rFonts w:ascii="Garamond" w:hAnsi="Garamond"/>
          <w:sz w:val="24"/>
          <w:szCs w:val="24"/>
          <w:lang w:val="en-GB"/>
        </w:rPr>
        <w:t xml:space="preserve">emocracy. </w:t>
      </w:r>
      <w:r w:rsidRPr="0014585F">
        <w:rPr>
          <w:rFonts w:ascii="Garamond" w:hAnsi="Garamond"/>
          <w:i/>
          <w:sz w:val="24"/>
          <w:szCs w:val="24"/>
          <w:lang w:val="en-GB"/>
        </w:rPr>
        <w:t>Foreign Affairs</w:t>
      </w:r>
      <w:r w:rsidRPr="0014585F">
        <w:rPr>
          <w:rFonts w:ascii="Garamond" w:hAnsi="Garamond"/>
          <w:sz w:val="24"/>
          <w:szCs w:val="24"/>
          <w:lang w:val="en-GB"/>
        </w:rPr>
        <w:t xml:space="preserve"> </w:t>
      </w:r>
      <w:r w:rsidRPr="00E711CA">
        <w:rPr>
          <w:rFonts w:ascii="Garamond" w:hAnsi="Garamond"/>
          <w:b/>
          <w:sz w:val="24"/>
          <w:szCs w:val="24"/>
          <w:lang w:val="en-GB"/>
        </w:rPr>
        <w:t>76</w:t>
      </w:r>
      <w:r w:rsidRPr="0014585F">
        <w:rPr>
          <w:rFonts w:ascii="Garamond" w:hAnsi="Garamond"/>
          <w:sz w:val="24"/>
          <w:szCs w:val="24"/>
          <w:lang w:val="en-GB"/>
        </w:rPr>
        <w:t>, 22-43</w:t>
      </w:r>
      <w:r w:rsidR="00772E60">
        <w:rPr>
          <w:rFonts w:ascii="Garamond" w:hAnsi="Garamond"/>
          <w:sz w:val="24"/>
          <w:szCs w:val="24"/>
          <w:lang w:val="en-GB"/>
        </w:rPr>
        <w:t>.</w:t>
      </w:r>
    </w:p>
    <w:sectPr w:rsidR="00422922" w:rsidRPr="001458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49" w:rsidRDefault="00AE4D49" w:rsidP="00D05C02">
      <w:pPr>
        <w:spacing w:after="0" w:line="240" w:lineRule="auto"/>
      </w:pPr>
      <w:r>
        <w:separator/>
      </w:r>
    </w:p>
  </w:endnote>
  <w:endnote w:type="continuationSeparator" w:id="0">
    <w:p w:rsidR="00AE4D49" w:rsidRDefault="00AE4D49" w:rsidP="00D0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519937164"/>
      <w:docPartObj>
        <w:docPartGallery w:val="Page Numbers (Bottom of Page)"/>
        <w:docPartUnique/>
      </w:docPartObj>
    </w:sdtPr>
    <w:sdtEndPr>
      <w:rPr>
        <w:noProof/>
      </w:rPr>
    </w:sdtEndPr>
    <w:sdtContent>
      <w:p w:rsidR="00836D50" w:rsidRPr="00CF4AAA" w:rsidRDefault="00836D50">
        <w:pPr>
          <w:pStyle w:val="Footer"/>
          <w:jc w:val="center"/>
          <w:rPr>
            <w:rFonts w:ascii="Garamond" w:hAnsi="Garamond"/>
          </w:rPr>
        </w:pPr>
        <w:r w:rsidRPr="00CF4AAA">
          <w:rPr>
            <w:rFonts w:ascii="Garamond" w:hAnsi="Garamond"/>
          </w:rPr>
          <w:fldChar w:fldCharType="begin"/>
        </w:r>
        <w:r w:rsidRPr="00CF4AAA">
          <w:rPr>
            <w:rFonts w:ascii="Garamond" w:hAnsi="Garamond"/>
          </w:rPr>
          <w:instrText xml:space="preserve"> PAGE   \* MERGEFORMAT </w:instrText>
        </w:r>
        <w:r w:rsidRPr="00CF4AAA">
          <w:rPr>
            <w:rFonts w:ascii="Garamond" w:hAnsi="Garamond"/>
          </w:rPr>
          <w:fldChar w:fldCharType="separate"/>
        </w:r>
        <w:r w:rsidR="009C19AB">
          <w:rPr>
            <w:rFonts w:ascii="Garamond" w:hAnsi="Garamond"/>
            <w:noProof/>
          </w:rPr>
          <w:t>1</w:t>
        </w:r>
        <w:r w:rsidRPr="00CF4AAA">
          <w:rPr>
            <w:rFonts w:ascii="Garamond" w:hAnsi="Garamond"/>
            <w:noProof/>
          </w:rPr>
          <w:fldChar w:fldCharType="end"/>
        </w:r>
      </w:p>
    </w:sdtContent>
  </w:sdt>
  <w:p w:rsidR="00836D50" w:rsidRDefault="0083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49" w:rsidRDefault="00AE4D49" w:rsidP="00D05C02">
      <w:pPr>
        <w:spacing w:after="0" w:line="240" w:lineRule="auto"/>
      </w:pPr>
      <w:r>
        <w:separator/>
      </w:r>
    </w:p>
  </w:footnote>
  <w:footnote w:type="continuationSeparator" w:id="0">
    <w:p w:rsidR="00AE4D49" w:rsidRDefault="00AE4D49" w:rsidP="00D05C02">
      <w:pPr>
        <w:spacing w:after="0" w:line="240" w:lineRule="auto"/>
      </w:pPr>
      <w:r>
        <w:continuationSeparator/>
      </w:r>
    </w:p>
  </w:footnote>
  <w:footnote w:id="1">
    <w:p w:rsidR="00836D50" w:rsidRPr="00C5462F" w:rsidRDefault="00836D50" w:rsidP="00C5462F">
      <w:pPr>
        <w:pStyle w:val="FootnoteText"/>
        <w:spacing w:line="480" w:lineRule="auto"/>
        <w:jc w:val="both"/>
        <w:rPr>
          <w:rFonts w:ascii="Garamond" w:hAnsi="Garamond"/>
          <w:lang w:val="en-US"/>
        </w:rPr>
      </w:pPr>
      <w:r w:rsidRPr="00C5462F">
        <w:rPr>
          <w:rStyle w:val="FootnoteReference"/>
          <w:rFonts w:ascii="Garamond" w:hAnsi="Garamond"/>
        </w:rPr>
        <w:sym w:font="Symbol" w:char="F02A"/>
      </w:r>
      <w:r>
        <w:rPr>
          <w:rFonts w:ascii="Garamond" w:hAnsi="Garamond"/>
          <w:lang w:val="en-US"/>
        </w:rPr>
        <w:t xml:space="preserve"> Corresponding author. Tel: +45</w:t>
      </w:r>
      <w:r w:rsidRPr="00C5462F">
        <w:rPr>
          <w:rFonts w:ascii="Garamond" w:hAnsi="Garamond"/>
          <w:lang w:val="en-US"/>
        </w:rPr>
        <w:t xml:space="preserve"> </w:t>
      </w:r>
      <w:r>
        <w:rPr>
          <w:rFonts w:ascii="Garamond" w:hAnsi="Garamond"/>
          <w:lang w:val="en-US"/>
        </w:rPr>
        <w:t>87 16 48 19</w:t>
      </w:r>
      <w:proofErr w:type="gramStart"/>
      <w:r>
        <w:rPr>
          <w:rFonts w:ascii="Garamond" w:hAnsi="Garamond"/>
          <w:lang w:val="en-US"/>
        </w:rPr>
        <w:t>;</w:t>
      </w:r>
      <w:proofErr w:type="gramEnd"/>
      <w:r>
        <w:rPr>
          <w:rFonts w:ascii="Garamond" w:hAnsi="Garamond"/>
          <w:lang w:val="en-US"/>
        </w:rPr>
        <w:t xml:space="preserve"> e-mail: </w:t>
      </w:r>
      <w:hyperlink r:id="rId1" w:history="1">
        <w:r w:rsidR="00F902B3" w:rsidRPr="00470578">
          <w:rPr>
            <w:rStyle w:val="Hyperlink"/>
            <w:rFonts w:ascii="Garamond" w:hAnsi="Garamond"/>
            <w:lang w:val="en-US"/>
          </w:rPr>
          <w:t>chbj@econ.au.dk</w:t>
        </w:r>
      </w:hyperlink>
      <w:r w:rsidR="00F902B3">
        <w:rPr>
          <w:rFonts w:ascii="Garamond" w:hAnsi="Garamond"/>
          <w:lang w:val="en-US"/>
        </w:rPr>
        <w:t xml:space="preserve">. We thank participants of the 2019 Australasian Public Choice Conference (Brisbane) for comments on an earlier version, and Jerg Gutmann for data assistance. Bjørnskov also </w:t>
      </w:r>
      <w:r w:rsidR="00F902B3" w:rsidRPr="00F902B3">
        <w:rPr>
          <w:rFonts w:ascii="Garamond" w:hAnsi="Garamond"/>
          <w:lang w:val="en-US"/>
        </w:rPr>
        <w:t>gratefully acknowledge</w:t>
      </w:r>
      <w:r w:rsidR="00F902B3">
        <w:rPr>
          <w:rFonts w:ascii="Garamond" w:hAnsi="Garamond"/>
          <w:lang w:val="en-US"/>
        </w:rPr>
        <w:t>s</w:t>
      </w:r>
      <w:r w:rsidR="00F902B3" w:rsidRPr="00F902B3">
        <w:rPr>
          <w:rFonts w:ascii="Garamond" w:hAnsi="Garamond"/>
          <w:lang w:val="en-US"/>
        </w:rPr>
        <w:t xml:space="preserve"> financial support from the Jan </w:t>
      </w:r>
      <w:proofErr w:type="spellStart"/>
      <w:r w:rsidR="00F902B3" w:rsidRPr="00F902B3">
        <w:rPr>
          <w:rFonts w:ascii="Garamond" w:hAnsi="Garamond"/>
          <w:lang w:val="en-US"/>
        </w:rPr>
        <w:t>Wallander</w:t>
      </w:r>
      <w:proofErr w:type="spellEnd"/>
      <w:r w:rsidR="00F902B3" w:rsidRPr="00F902B3">
        <w:rPr>
          <w:rFonts w:ascii="Garamond" w:hAnsi="Garamond"/>
          <w:lang w:val="en-US"/>
        </w:rPr>
        <w:t xml:space="preserve"> and Tom </w:t>
      </w:r>
      <w:proofErr w:type="spellStart"/>
      <w:r w:rsidR="00F902B3" w:rsidRPr="00F902B3">
        <w:rPr>
          <w:rFonts w:ascii="Garamond" w:hAnsi="Garamond"/>
          <w:lang w:val="en-US"/>
        </w:rPr>
        <w:t>Hedelius</w:t>
      </w:r>
      <w:proofErr w:type="spellEnd"/>
      <w:r w:rsidR="00F902B3" w:rsidRPr="00F902B3">
        <w:rPr>
          <w:rFonts w:ascii="Garamond" w:hAnsi="Garamond"/>
          <w:lang w:val="en-US"/>
        </w:rPr>
        <w:t xml:space="preserve"> Foundation</w:t>
      </w:r>
      <w:r w:rsidR="00F902B3">
        <w:rPr>
          <w:rFonts w:ascii="Garamond" w:hAnsi="Garamond"/>
          <w:lang w:val="en-US"/>
        </w:rPr>
        <w:t xml:space="preserve">. </w:t>
      </w:r>
      <w:r w:rsidR="00AE4D49">
        <w:fldChar w:fldCharType="begin"/>
      </w:r>
      <w:r w:rsidR="00AE4D49" w:rsidRPr="00B20447">
        <w:rPr>
          <w:lang w:val="en-GB"/>
        </w:rPr>
        <w:instrText xml:space="preserve"> HYPERLINK "mailto:" </w:instrText>
      </w:r>
      <w:r w:rsidR="00AE4D49">
        <w:fldChar w:fldCharType="separate"/>
      </w:r>
      <w:r w:rsidR="00AE4D49">
        <w:fldChar w:fldCharType="end"/>
      </w:r>
    </w:p>
  </w:footnote>
  <w:footnote w:id="2">
    <w:p w:rsidR="00836D50" w:rsidRPr="00332C4A" w:rsidRDefault="00836D50" w:rsidP="00332C4A">
      <w:pPr>
        <w:pStyle w:val="FootnoteText"/>
        <w:spacing w:line="480" w:lineRule="auto"/>
        <w:rPr>
          <w:rFonts w:ascii="Garamond" w:hAnsi="Garamond"/>
          <w:lang w:val="en-US"/>
        </w:rPr>
      </w:pPr>
      <w:r w:rsidRPr="00332C4A">
        <w:rPr>
          <w:rStyle w:val="FootnoteReference"/>
          <w:rFonts w:ascii="Garamond" w:hAnsi="Garamond"/>
        </w:rPr>
        <w:footnoteRef/>
      </w:r>
      <w:r w:rsidRPr="00332C4A">
        <w:rPr>
          <w:rFonts w:ascii="Garamond" w:hAnsi="Garamond"/>
          <w:lang w:val="en-GB"/>
        </w:rPr>
        <w:t xml:space="preserve"> </w:t>
      </w:r>
      <w:proofErr w:type="spellStart"/>
      <w:r w:rsidRPr="00332C4A">
        <w:rPr>
          <w:rFonts w:ascii="Garamond" w:hAnsi="Garamond"/>
          <w:lang w:val="en-GB"/>
        </w:rPr>
        <w:t>Lipset’s</w:t>
      </w:r>
      <w:proofErr w:type="spellEnd"/>
      <w:r w:rsidRPr="00332C4A">
        <w:rPr>
          <w:rFonts w:ascii="Garamond" w:hAnsi="Garamond"/>
          <w:lang w:val="en-GB"/>
        </w:rPr>
        <w:t xml:space="preserve"> claim was that democracy requires sufficiently educated and informed citizens to persist and stable group or class interests to give rise to visible and stable party differences.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02"/>
    <w:rsid w:val="00000D98"/>
    <w:rsid w:val="00007DBA"/>
    <w:rsid w:val="00012F00"/>
    <w:rsid w:val="00014FB8"/>
    <w:rsid w:val="00024582"/>
    <w:rsid w:val="00025312"/>
    <w:rsid w:val="0004623C"/>
    <w:rsid w:val="00054271"/>
    <w:rsid w:val="00065BF8"/>
    <w:rsid w:val="0007427D"/>
    <w:rsid w:val="000835BB"/>
    <w:rsid w:val="00083A31"/>
    <w:rsid w:val="000864B9"/>
    <w:rsid w:val="00087F31"/>
    <w:rsid w:val="000D5837"/>
    <w:rsid w:val="000E0715"/>
    <w:rsid w:val="000E0E6B"/>
    <w:rsid w:val="000E5112"/>
    <w:rsid w:val="0010328B"/>
    <w:rsid w:val="001100DD"/>
    <w:rsid w:val="00114674"/>
    <w:rsid w:val="0012634F"/>
    <w:rsid w:val="0013113D"/>
    <w:rsid w:val="00134B78"/>
    <w:rsid w:val="001400EF"/>
    <w:rsid w:val="00140F76"/>
    <w:rsid w:val="001417E4"/>
    <w:rsid w:val="00142DE7"/>
    <w:rsid w:val="0014585F"/>
    <w:rsid w:val="0015411C"/>
    <w:rsid w:val="00161BD2"/>
    <w:rsid w:val="001969AE"/>
    <w:rsid w:val="001A0C10"/>
    <w:rsid w:val="001A7D75"/>
    <w:rsid w:val="001B06F2"/>
    <w:rsid w:val="001D7698"/>
    <w:rsid w:val="002204E1"/>
    <w:rsid w:val="00220865"/>
    <w:rsid w:val="0022475A"/>
    <w:rsid w:val="00236BE6"/>
    <w:rsid w:val="00243EFF"/>
    <w:rsid w:val="00244CB1"/>
    <w:rsid w:val="0024625A"/>
    <w:rsid w:val="00277A36"/>
    <w:rsid w:val="00286DF7"/>
    <w:rsid w:val="00295B2A"/>
    <w:rsid w:val="00296CC5"/>
    <w:rsid w:val="002A3F71"/>
    <w:rsid w:val="002B5427"/>
    <w:rsid w:val="002B5B24"/>
    <w:rsid w:val="002B6654"/>
    <w:rsid w:val="002C13CC"/>
    <w:rsid w:val="002C2BC4"/>
    <w:rsid w:val="002F1715"/>
    <w:rsid w:val="00312677"/>
    <w:rsid w:val="00332C4A"/>
    <w:rsid w:val="0035053F"/>
    <w:rsid w:val="003538A2"/>
    <w:rsid w:val="003557B7"/>
    <w:rsid w:val="00357D6E"/>
    <w:rsid w:val="00360B47"/>
    <w:rsid w:val="00363664"/>
    <w:rsid w:val="00373144"/>
    <w:rsid w:val="003837BB"/>
    <w:rsid w:val="00384B25"/>
    <w:rsid w:val="0039357D"/>
    <w:rsid w:val="003A7796"/>
    <w:rsid w:val="003B041B"/>
    <w:rsid w:val="003B705A"/>
    <w:rsid w:val="00410431"/>
    <w:rsid w:val="00411E4E"/>
    <w:rsid w:val="00412854"/>
    <w:rsid w:val="00421E13"/>
    <w:rsid w:val="00422922"/>
    <w:rsid w:val="00422DC0"/>
    <w:rsid w:val="004275E7"/>
    <w:rsid w:val="00442F82"/>
    <w:rsid w:val="004610A9"/>
    <w:rsid w:val="00470B22"/>
    <w:rsid w:val="004A6A83"/>
    <w:rsid w:val="004C6949"/>
    <w:rsid w:val="004D47B1"/>
    <w:rsid w:val="004E3F57"/>
    <w:rsid w:val="004F3ADB"/>
    <w:rsid w:val="0050173F"/>
    <w:rsid w:val="0051675E"/>
    <w:rsid w:val="00523065"/>
    <w:rsid w:val="00523C7F"/>
    <w:rsid w:val="00527769"/>
    <w:rsid w:val="00532337"/>
    <w:rsid w:val="00580E8C"/>
    <w:rsid w:val="005A35D9"/>
    <w:rsid w:val="005B4C70"/>
    <w:rsid w:val="005B6EA7"/>
    <w:rsid w:val="005E435B"/>
    <w:rsid w:val="006315F1"/>
    <w:rsid w:val="0064084A"/>
    <w:rsid w:val="00651297"/>
    <w:rsid w:val="0066001A"/>
    <w:rsid w:val="00662ACB"/>
    <w:rsid w:val="0068455A"/>
    <w:rsid w:val="006970D7"/>
    <w:rsid w:val="006A2918"/>
    <w:rsid w:val="006A75F0"/>
    <w:rsid w:val="006B6799"/>
    <w:rsid w:val="006C79F3"/>
    <w:rsid w:val="006E398A"/>
    <w:rsid w:val="006E695A"/>
    <w:rsid w:val="007106F1"/>
    <w:rsid w:val="00722D6E"/>
    <w:rsid w:val="0073318A"/>
    <w:rsid w:val="00740F4B"/>
    <w:rsid w:val="00742AB3"/>
    <w:rsid w:val="0074649B"/>
    <w:rsid w:val="00750ACD"/>
    <w:rsid w:val="007609A7"/>
    <w:rsid w:val="00772E60"/>
    <w:rsid w:val="007A4456"/>
    <w:rsid w:val="007F7808"/>
    <w:rsid w:val="008305F7"/>
    <w:rsid w:val="008343B8"/>
    <w:rsid w:val="00834F8F"/>
    <w:rsid w:val="00836D50"/>
    <w:rsid w:val="0084032C"/>
    <w:rsid w:val="00841A6E"/>
    <w:rsid w:val="008523E6"/>
    <w:rsid w:val="00857154"/>
    <w:rsid w:val="00895C7F"/>
    <w:rsid w:val="008B52BC"/>
    <w:rsid w:val="008D210F"/>
    <w:rsid w:val="008E2C06"/>
    <w:rsid w:val="008E5277"/>
    <w:rsid w:val="00917B32"/>
    <w:rsid w:val="009341BB"/>
    <w:rsid w:val="009814BA"/>
    <w:rsid w:val="00985144"/>
    <w:rsid w:val="009A2893"/>
    <w:rsid w:val="009A379B"/>
    <w:rsid w:val="009A582E"/>
    <w:rsid w:val="009A6312"/>
    <w:rsid w:val="009B0F34"/>
    <w:rsid w:val="009B2322"/>
    <w:rsid w:val="009B660B"/>
    <w:rsid w:val="009C19AB"/>
    <w:rsid w:val="009D22EA"/>
    <w:rsid w:val="009D5A7E"/>
    <w:rsid w:val="009E1AF8"/>
    <w:rsid w:val="009E5335"/>
    <w:rsid w:val="00A2267C"/>
    <w:rsid w:val="00A37C90"/>
    <w:rsid w:val="00A4748C"/>
    <w:rsid w:val="00A906BE"/>
    <w:rsid w:val="00A91F66"/>
    <w:rsid w:val="00AC11B2"/>
    <w:rsid w:val="00AD077F"/>
    <w:rsid w:val="00AD1520"/>
    <w:rsid w:val="00AD27AB"/>
    <w:rsid w:val="00AE4D49"/>
    <w:rsid w:val="00B1511D"/>
    <w:rsid w:val="00B20447"/>
    <w:rsid w:val="00B21226"/>
    <w:rsid w:val="00B43F38"/>
    <w:rsid w:val="00B50808"/>
    <w:rsid w:val="00B51B67"/>
    <w:rsid w:val="00B5542D"/>
    <w:rsid w:val="00B60AC0"/>
    <w:rsid w:val="00B61D45"/>
    <w:rsid w:val="00B64D42"/>
    <w:rsid w:val="00B67962"/>
    <w:rsid w:val="00B934FE"/>
    <w:rsid w:val="00BA07BD"/>
    <w:rsid w:val="00BA1ADF"/>
    <w:rsid w:val="00BB6AD0"/>
    <w:rsid w:val="00BC2AA5"/>
    <w:rsid w:val="00BC6622"/>
    <w:rsid w:val="00BC69DB"/>
    <w:rsid w:val="00BE0FEE"/>
    <w:rsid w:val="00BE59D1"/>
    <w:rsid w:val="00BE71EF"/>
    <w:rsid w:val="00BF137F"/>
    <w:rsid w:val="00C12F0E"/>
    <w:rsid w:val="00C178E3"/>
    <w:rsid w:val="00C447DD"/>
    <w:rsid w:val="00C5462F"/>
    <w:rsid w:val="00C62B7E"/>
    <w:rsid w:val="00C67B9E"/>
    <w:rsid w:val="00C72965"/>
    <w:rsid w:val="00C76F22"/>
    <w:rsid w:val="00C80B11"/>
    <w:rsid w:val="00C9093E"/>
    <w:rsid w:val="00CA0C4B"/>
    <w:rsid w:val="00CA290F"/>
    <w:rsid w:val="00CA3699"/>
    <w:rsid w:val="00CD720D"/>
    <w:rsid w:val="00CE6795"/>
    <w:rsid w:val="00CF4AAA"/>
    <w:rsid w:val="00D04DA5"/>
    <w:rsid w:val="00D05C02"/>
    <w:rsid w:val="00D21F97"/>
    <w:rsid w:val="00D317BA"/>
    <w:rsid w:val="00D42E5A"/>
    <w:rsid w:val="00D56E88"/>
    <w:rsid w:val="00D94128"/>
    <w:rsid w:val="00D9511D"/>
    <w:rsid w:val="00DB1E31"/>
    <w:rsid w:val="00DD43C2"/>
    <w:rsid w:val="00DD445F"/>
    <w:rsid w:val="00DD672E"/>
    <w:rsid w:val="00DF4549"/>
    <w:rsid w:val="00DF6DD7"/>
    <w:rsid w:val="00E02DB1"/>
    <w:rsid w:val="00E07E16"/>
    <w:rsid w:val="00E1291E"/>
    <w:rsid w:val="00E259B0"/>
    <w:rsid w:val="00E31B07"/>
    <w:rsid w:val="00E32426"/>
    <w:rsid w:val="00E36153"/>
    <w:rsid w:val="00E375D3"/>
    <w:rsid w:val="00E4277B"/>
    <w:rsid w:val="00E4593A"/>
    <w:rsid w:val="00E711CA"/>
    <w:rsid w:val="00E94A9D"/>
    <w:rsid w:val="00EB1B23"/>
    <w:rsid w:val="00EB277D"/>
    <w:rsid w:val="00EC476C"/>
    <w:rsid w:val="00ED2D33"/>
    <w:rsid w:val="00F02FC5"/>
    <w:rsid w:val="00F46643"/>
    <w:rsid w:val="00F512DA"/>
    <w:rsid w:val="00F61269"/>
    <w:rsid w:val="00F62093"/>
    <w:rsid w:val="00F74612"/>
    <w:rsid w:val="00F81540"/>
    <w:rsid w:val="00F902B3"/>
    <w:rsid w:val="00F96566"/>
    <w:rsid w:val="00F96E8F"/>
    <w:rsid w:val="00FB0189"/>
    <w:rsid w:val="00FB7434"/>
    <w:rsid w:val="00FE1E04"/>
    <w:rsid w:val="00FF08B2"/>
    <w:rsid w:val="00FF1AE6"/>
    <w:rsid w:val="00FF1B94"/>
    <w:rsid w:val="00FF4EF8"/>
    <w:rsid w:val="00FF71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4265"/>
  <w15:docId w15:val="{394EBFE0-82BD-4B47-A688-3796516D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D05C02"/>
    <w:pPr>
      <w:overflowPunct w:val="0"/>
      <w:autoSpaceDE w:val="0"/>
      <w:autoSpaceDN w:val="0"/>
      <w:adjustRightInd w:val="0"/>
      <w:spacing w:after="0" w:line="360" w:lineRule="auto"/>
      <w:textAlignment w:val="baseline"/>
    </w:pPr>
    <w:rPr>
      <w:rFonts w:ascii="Arial" w:eastAsia="Calibri" w:hAnsi="Arial" w:cs="Arial"/>
      <w:b/>
      <w:bCs/>
      <w:sz w:val="36"/>
      <w:szCs w:val="36"/>
      <w:lang w:eastAsia="de-DE"/>
    </w:rPr>
  </w:style>
  <w:style w:type="paragraph" w:customStyle="1" w:styleId="abstract">
    <w:name w:val="abstract"/>
    <w:basedOn w:val="Normal"/>
    <w:next w:val="keywords"/>
    <w:rsid w:val="00D05C02"/>
    <w:pPr>
      <w:overflowPunct w:val="0"/>
      <w:autoSpaceDE w:val="0"/>
      <w:autoSpaceDN w:val="0"/>
      <w:adjustRightInd w:val="0"/>
      <w:spacing w:before="120" w:after="0" w:line="360" w:lineRule="auto"/>
      <w:textAlignment w:val="baseline"/>
    </w:pPr>
    <w:rPr>
      <w:rFonts w:ascii="Times New Roman" w:eastAsia="Calibri" w:hAnsi="Times New Roman" w:cs="Times New Roman"/>
      <w:sz w:val="20"/>
      <w:szCs w:val="20"/>
      <w:lang w:eastAsia="de-DE"/>
    </w:rPr>
  </w:style>
  <w:style w:type="paragraph" w:customStyle="1" w:styleId="keywords">
    <w:name w:val="keywords"/>
    <w:basedOn w:val="Normal"/>
    <w:next w:val="Normal"/>
    <w:rsid w:val="00D05C02"/>
    <w:pPr>
      <w:overflowPunct w:val="0"/>
      <w:autoSpaceDE w:val="0"/>
      <w:autoSpaceDN w:val="0"/>
      <w:adjustRightInd w:val="0"/>
      <w:spacing w:before="120" w:after="0" w:line="360" w:lineRule="auto"/>
      <w:textAlignment w:val="baseline"/>
    </w:pPr>
    <w:rPr>
      <w:rFonts w:ascii="Times New Roman" w:eastAsia="Calibri" w:hAnsi="Times New Roman" w:cs="Times New Roman"/>
      <w:i/>
      <w:iCs/>
      <w:sz w:val="24"/>
      <w:szCs w:val="24"/>
      <w:lang w:eastAsia="de-DE"/>
    </w:rPr>
  </w:style>
  <w:style w:type="paragraph" w:styleId="FootnoteText">
    <w:name w:val="footnote text"/>
    <w:basedOn w:val="Normal"/>
    <w:link w:val="FootnoteTextChar"/>
    <w:semiHidden/>
    <w:rsid w:val="00D05C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semiHidden/>
    <w:rsid w:val="00D05C02"/>
    <w:rPr>
      <w:rFonts w:ascii="Times New Roman" w:eastAsia="Times New Roman" w:hAnsi="Times New Roman" w:cs="Times New Roman"/>
      <w:sz w:val="20"/>
      <w:szCs w:val="20"/>
      <w:lang w:eastAsia="de-DE"/>
    </w:rPr>
  </w:style>
  <w:style w:type="character" w:styleId="FootnoteReference">
    <w:name w:val="footnote reference"/>
    <w:semiHidden/>
    <w:rsid w:val="00D05C02"/>
    <w:rPr>
      <w:rFonts w:cs="Times New Roman"/>
      <w:vertAlign w:val="superscript"/>
    </w:rPr>
  </w:style>
  <w:style w:type="paragraph" w:styleId="Header">
    <w:name w:val="header"/>
    <w:basedOn w:val="Normal"/>
    <w:link w:val="HeaderChar"/>
    <w:uiPriority w:val="99"/>
    <w:unhideWhenUsed/>
    <w:rsid w:val="00CF4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AAA"/>
  </w:style>
  <w:style w:type="paragraph" w:styleId="Footer">
    <w:name w:val="footer"/>
    <w:basedOn w:val="Normal"/>
    <w:link w:val="FooterChar"/>
    <w:uiPriority w:val="99"/>
    <w:unhideWhenUsed/>
    <w:rsid w:val="00CF4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AAA"/>
  </w:style>
  <w:style w:type="character" w:styleId="Hyperlink">
    <w:name w:val="Hyperlink"/>
    <w:basedOn w:val="DefaultParagraphFont"/>
    <w:uiPriority w:val="99"/>
    <w:unhideWhenUsed/>
    <w:rsid w:val="00895C7F"/>
    <w:rPr>
      <w:color w:val="0563C1" w:themeColor="hyperlink"/>
      <w:u w:val="single"/>
    </w:rPr>
  </w:style>
  <w:style w:type="table" w:styleId="TableGrid">
    <w:name w:val="Table Grid"/>
    <w:basedOn w:val="TableNormal"/>
    <w:uiPriority w:val="39"/>
    <w:rsid w:val="0000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89036">
      <w:bodyDiv w:val="1"/>
      <w:marLeft w:val="0"/>
      <w:marRight w:val="0"/>
      <w:marTop w:val="0"/>
      <w:marBottom w:val="0"/>
      <w:divBdr>
        <w:top w:val="none" w:sz="0" w:space="0" w:color="auto"/>
        <w:left w:val="none" w:sz="0" w:space="0" w:color="auto"/>
        <w:bottom w:val="none" w:sz="0" w:space="0" w:color="auto"/>
        <w:right w:val="none" w:sz="0" w:space="0" w:color="auto"/>
      </w:divBdr>
    </w:div>
    <w:div w:id="1886021306">
      <w:bodyDiv w:val="1"/>
      <w:marLeft w:val="0"/>
      <w:marRight w:val="0"/>
      <w:marTop w:val="0"/>
      <w:marBottom w:val="0"/>
      <w:divBdr>
        <w:top w:val="none" w:sz="0" w:space="0" w:color="auto"/>
        <w:left w:val="none" w:sz="0" w:space="0" w:color="auto"/>
        <w:bottom w:val="none" w:sz="0" w:space="0" w:color="auto"/>
        <w:right w:val="none" w:sz="0" w:space="0" w:color="auto"/>
      </w:divBdr>
    </w:div>
    <w:div w:id="1921331975">
      <w:bodyDiv w:val="1"/>
      <w:marLeft w:val="0"/>
      <w:marRight w:val="0"/>
      <w:marTop w:val="0"/>
      <w:marBottom w:val="0"/>
      <w:divBdr>
        <w:top w:val="none" w:sz="0" w:space="0" w:color="auto"/>
        <w:left w:val="none" w:sz="0" w:space="0" w:color="auto"/>
        <w:bottom w:val="none" w:sz="0" w:space="0" w:color="auto"/>
        <w:right w:val="none" w:sz="0" w:space="0" w:color="auto"/>
      </w:divBdr>
    </w:div>
    <w:div w:id="21300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hbj@econ.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9052-8C37-406C-A14E-4AB91A1B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3864</Words>
  <Characters>22031</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Aarhus University</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Bjørnskov</dc:creator>
  <cp:lastModifiedBy>Christian Bjørnskov</cp:lastModifiedBy>
  <cp:revision>7</cp:revision>
  <cp:lastPrinted>2019-09-28T15:38:00Z</cp:lastPrinted>
  <dcterms:created xsi:type="dcterms:W3CDTF">2019-12-06T08:52:00Z</dcterms:created>
  <dcterms:modified xsi:type="dcterms:W3CDTF">2019-12-08T02:46:00Z</dcterms:modified>
</cp:coreProperties>
</file>