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43345" w14:textId="4CF597D6" w:rsidR="00EA42D1" w:rsidRPr="00EA42D1" w:rsidRDefault="00EA42D1" w:rsidP="00EA42D1">
      <w:pPr>
        <w:rPr>
          <w:rFonts w:ascii="Garamond" w:eastAsia="Times New Roman" w:hAnsi="Garamond"/>
          <w:sz w:val="32"/>
          <w:szCs w:val="32"/>
          <w:lang w:val="en-US" w:eastAsia="da-DK"/>
        </w:rPr>
      </w:pPr>
      <w:r w:rsidRPr="00EA42D1">
        <w:rPr>
          <w:rFonts w:ascii="Garamond" w:eastAsia="Times New Roman" w:hAnsi="Garamond"/>
          <w:sz w:val="32"/>
          <w:szCs w:val="32"/>
          <w:lang w:val="en-US" w:eastAsia="da-DK"/>
        </w:rPr>
        <w:t>Christian Bjørnskov</w:t>
      </w:r>
    </w:p>
    <w:p w14:paraId="04CEC90F" w14:textId="77777777" w:rsidR="00EA42D1" w:rsidRPr="00EA42D1" w:rsidRDefault="00EA42D1" w:rsidP="00EA42D1">
      <w:pPr>
        <w:rPr>
          <w:rFonts w:ascii="Garamond" w:eastAsia="Times New Roman" w:hAnsi="Garamond"/>
          <w:lang w:val="en-US" w:eastAsia="da-DK"/>
        </w:rPr>
      </w:pPr>
    </w:p>
    <w:p w14:paraId="725DC580" w14:textId="1423C493" w:rsidR="00EA42D1" w:rsidRPr="00EA42D1" w:rsidRDefault="00EA42D1" w:rsidP="00EA42D1">
      <w:pPr>
        <w:rPr>
          <w:rFonts w:ascii="Garamond" w:eastAsia="Times New Roman" w:hAnsi="Garamond"/>
          <w:sz w:val="28"/>
          <w:szCs w:val="28"/>
          <w:lang w:val="en-US" w:eastAsia="da-DK"/>
        </w:rPr>
      </w:pPr>
      <w:r w:rsidRPr="00EA42D1">
        <w:rPr>
          <w:rFonts w:ascii="Garamond" w:eastAsia="Times New Roman" w:hAnsi="Garamond"/>
          <w:sz w:val="28"/>
          <w:szCs w:val="28"/>
          <w:lang w:val="en-US" w:eastAsia="da-DK"/>
        </w:rPr>
        <w:t xml:space="preserve">Curriculum Vita (as of </w:t>
      </w:r>
      <w:r w:rsidR="00363D32">
        <w:rPr>
          <w:rFonts w:ascii="Garamond" w:eastAsia="Times New Roman" w:hAnsi="Garamond"/>
          <w:sz w:val="28"/>
          <w:szCs w:val="28"/>
          <w:lang w:val="en-US" w:eastAsia="da-DK"/>
        </w:rPr>
        <w:t>3</w:t>
      </w:r>
      <w:r w:rsidR="00593E1D">
        <w:rPr>
          <w:rFonts w:ascii="Garamond" w:eastAsia="Times New Roman" w:hAnsi="Garamond"/>
          <w:sz w:val="28"/>
          <w:szCs w:val="28"/>
          <w:lang w:val="en-US" w:eastAsia="da-DK"/>
        </w:rPr>
        <w:t xml:space="preserve"> </w:t>
      </w:r>
      <w:r w:rsidR="00BD1068">
        <w:rPr>
          <w:rFonts w:ascii="Garamond" w:eastAsia="Times New Roman" w:hAnsi="Garamond"/>
          <w:sz w:val="28"/>
          <w:szCs w:val="28"/>
          <w:lang w:val="en-US" w:eastAsia="da-DK"/>
        </w:rPr>
        <w:t>March</w:t>
      </w:r>
      <w:r w:rsidRPr="00EA42D1">
        <w:rPr>
          <w:rFonts w:ascii="Garamond" w:eastAsia="Times New Roman" w:hAnsi="Garamond"/>
          <w:sz w:val="28"/>
          <w:szCs w:val="28"/>
          <w:lang w:val="en-US" w:eastAsia="da-DK"/>
        </w:rPr>
        <w:t>, 202</w:t>
      </w:r>
      <w:r w:rsidR="00593E1D">
        <w:rPr>
          <w:rFonts w:ascii="Garamond" w:eastAsia="Times New Roman" w:hAnsi="Garamond"/>
          <w:sz w:val="28"/>
          <w:szCs w:val="28"/>
          <w:lang w:val="en-US" w:eastAsia="da-DK"/>
        </w:rPr>
        <w:t>1</w:t>
      </w:r>
      <w:r w:rsidRPr="00EA42D1">
        <w:rPr>
          <w:rFonts w:ascii="Garamond" w:eastAsia="Times New Roman" w:hAnsi="Garamond"/>
          <w:sz w:val="28"/>
          <w:szCs w:val="28"/>
          <w:lang w:val="en-US" w:eastAsia="da-DK"/>
        </w:rPr>
        <w:t>)</w:t>
      </w:r>
    </w:p>
    <w:p w14:paraId="0E091F42" w14:textId="0987C370" w:rsidR="00EA42D1" w:rsidRDefault="00EA42D1" w:rsidP="00EA42D1">
      <w:pPr>
        <w:rPr>
          <w:rFonts w:ascii="Garamond" w:eastAsia="Times New Roman" w:hAnsi="Garamond"/>
          <w:lang w:val="en-US" w:eastAsia="da-DK"/>
        </w:rPr>
      </w:pPr>
    </w:p>
    <w:p w14:paraId="38614707" w14:textId="77777777" w:rsidR="000F0EAC" w:rsidRPr="00EA42D1" w:rsidRDefault="000F0EAC" w:rsidP="00EA42D1">
      <w:pPr>
        <w:rPr>
          <w:rFonts w:ascii="Garamond" w:eastAsia="Times New Roman" w:hAnsi="Garamond"/>
          <w:lang w:val="en-US" w:eastAsia="da-DK"/>
        </w:rPr>
      </w:pPr>
    </w:p>
    <w:p w14:paraId="3A815362" w14:textId="0C03EF89" w:rsidR="00EA42D1" w:rsidRPr="00EA42D1" w:rsidRDefault="00EA42D1" w:rsidP="00EA42D1">
      <w:pPr>
        <w:rPr>
          <w:rFonts w:ascii="Garamond" w:eastAsia="Times New Roman" w:hAnsi="Garamond"/>
          <w:sz w:val="28"/>
          <w:szCs w:val="28"/>
          <w:lang w:val="en-US" w:eastAsia="da-DK"/>
        </w:rPr>
      </w:pPr>
      <w:r w:rsidRPr="00EA42D1">
        <w:rPr>
          <w:rFonts w:ascii="Garamond" w:eastAsia="Times New Roman" w:hAnsi="Garamond"/>
          <w:sz w:val="28"/>
          <w:szCs w:val="28"/>
          <w:lang w:val="en-US" w:eastAsia="da-DK"/>
        </w:rPr>
        <w:t>Contact address</w:t>
      </w:r>
    </w:p>
    <w:p w14:paraId="61E3C99C"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Department of Economics</w:t>
      </w:r>
    </w:p>
    <w:p w14:paraId="569930F5"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Aarhus University</w:t>
      </w:r>
    </w:p>
    <w:p w14:paraId="41A38958"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Fuglesangs Allé 4</w:t>
      </w:r>
    </w:p>
    <w:p w14:paraId="4C23FCA6"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DK-8210 Aarhus, Denmark</w:t>
      </w:r>
    </w:p>
    <w:p w14:paraId="6F39C4E7"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Telephone: +45 87 16 48 19</w:t>
      </w:r>
    </w:p>
    <w:p w14:paraId="41E98C21" w14:textId="6B0B9830"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 xml:space="preserve">E-mail: </w:t>
      </w:r>
      <w:hyperlink r:id="rId7" w:history="1">
        <w:r w:rsidRPr="00EA42D1">
          <w:rPr>
            <w:rStyle w:val="Hyperlink"/>
            <w:rFonts w:ascii="Garamond" w:eastAsia="Times New Roman" w:hAnsi="Garamond"/>
            <w:lang w:val="en-US" w:eastAsia="da-DK"/>
          </w:rPr>
          <w:t xml:space="preserve">chbj@econ.au.dk </w:t>
        </w:r>
      </w:hyperlink>
    </w:p>
    <w:p w14:paraId="71B7D169" w14:textId="06EE98E2" w:rsidR="00EA42D1" w:rsidRDefault="00EA42D1" w:rsidP="00EA42D1">
      <w:pPr>
        <w:rPr>
          <w:rFonts w:ascii="Garamond" w:eastAsia="Times New Roman" w:hAnsi="Garamond"/>
          <w:lang w:val="en-US" w:eastAsia="da-DK"/>
        </w:rPr>
      </w:pPr>
    </w:p>
    <w:p w14:paraId="0A6BD891" w14:textId="77777777" w:rsidR="000F0EAC" w:rsidRPr="00EA42D1" w:rsidRDefault="000F0EAC" w:rsidP="00EA42D1">
      <w:pPr>
        <w:rPr>
          <w:rFonts w:ascii="Garamond" w:eastAsia="Times New Roman" w:hAnsi="Garamond"/>
          <w:lang w:val="en-US" w:eastAsia="da-DK"/>
        </w:rPr>
      </w:pPr>
    </w:p>
    <w:p w14:paraId="7A915C6B" w14:textId="35935F32" w:rsidR="00EA42D1" w:rsidRPr="00EA42D1" w:rsidRDefault="00EA42D1" w:rsidP="00EA42D1">
      <w:pPr>
        <w:rPr>
          <w:rFonts w:ascii="Garamond" w:eastAsia="Times New Roman" w:hAnsi="Garamond"/>
          <w:sz w:val="28"/>
          <w:szCs w:val="28"/>
          <w:lang w:val="en-US" w:eastAsia="da-DK"/>
        </w:rPr>
      </w:pPr>
      <w:r w:rsidRPr="00EA42D1">
        <w:rPr>
          <w:rFonts w:ascii="Garamond" w:eastAsia="Times New Roman" w:hAnsi="Garamond"/>
          <w:sz w:val="28"/>
          <w:szCs w:val="28"/>
          <w:lang w:val="en-US" w:eastAsia="da-DK"/>
        </w:rPr>
        <w:t>Personal information and education</w:t>
      </w:r>
    </w:p>
    <w:p w14:paraId="3F1ED650"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Born 27 August, 1970, in Haderslev, Denmark</w:t>
      </w:r>
    </w:p>
    <w:p w14:paraId="1D83F23E"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High school, Haderslev Katedralskole, 1986-1989</w:t>
      </w:r>
    </w:p>
    <w:p w14:paraId="5C935C0E"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 xml:space="preserve">MSc (Economics), Aarhus University, 2001“Aspects of Microcredit”, thesis advisor: Martin Paldam </w:t>
      </w:r>
    </w:p>
    <w:p w14:paraId="23694BCE" w14:textId="69F0F928"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 xml:space="preserve">PhD (Economics), Aarhus School of Business, 2005“Investigations in the Economics of Social Capital”, thesis advisors: Gert Tinggaard Svendsen and Martin Paldam </w:t>
      </w:r>
    </w:p>
    <w:p w14:paraId="754CA610" w14:textId="665FEA92" w:rsidR="00EA42D1" w:rsidRDefault="00EA42D1" w:rsidP="00EA42D1">
      <w:pPr>
        <w:rPr>
          <w:rFonts w:ascii="Garamond" w:eastAsia="Times New Roman" w:hAnsi="Garamond"/>
          <w:lang w:val="en-US" w:eastAsia="da-DK"/>
        </w:rPr>
      </w:pPr>
    </w:p>
    <w:p w14:paraId="08B6D037" w14:textId="77777777" w:rsidR="000F0EAC" w:rsidRPr="00EA42D1" w:rsidRDefault="000F0EAC" w:rsidP="00EA42D1">
      <w:pPr>
        <w:rPr>
          <w:rFonts w:ascii="Garamond" w:eastAsia="Times New Roman" w:hAnsi="Garamond"/>
          <w:lang w:val="en-US" w:eastAsia="da-DK"/>
        </w:rPr>
      </w:pPr>
    </w:p>
    <w:p w14:paraId="48658209" w14:textId="77777777" w:rsidR="00EA42D1" w:rsidRPr="00EA42D1" w:rsidRDefault="00EA42D1" w:rsidP="00EA42D1">
      <w:pPr>
        <w:rPr>
          <w:rFonts w:ascii="Garamond" w:eastAsia="Times New Roman" w:hAnsi="Garamond"/>
          <w:sz w:val="28"/>
          <w:szCs w:val="28"/>
          <w:lang w:val="en-US" w:eastAsia="da-DK"/>
        </w:rPr>
      </w:pPr>
      <w:r w:rsidRPr="00EA42D1">
        <w:rPr>
          <w:rFonts w:ascii="Garamond" w:eastAsia="Times New Roman" w:hAnsi="Garamond"/>
          <w:sz w:val="28"/>
          <w:szCs w:val="28"/>
          <w:lang w:val="en-US" w:eastAsia="da-DK"/>
        </w:rPr>
        <w:t xml:space="preserve">Primary research areas </w:t>
      </w:r>
    </w:p>
    <w:p w14:paraId="2A617D92" w14:textId="77777777" w:rsidR="00FA314D" w:rsidRDefault="00EA42D1" w:rsidP="00EA42D1">
      <w:pPr>
        <w:rPr>
          <w:rFonts w:ascii="Garamond" w:eastAsia="Times New Roman" w:hAnsi="Garamond"/>
          <w:lang w:val="en-US" w:eastAsia="da-DK"/>
        </w:rPr>
      </w:pPr>
      <w:r w:rsidRPr="00EA42D1">
        <w:rPr>
          <w:rFonts w:ascii="Garamond" w:eastAsia="Times New Roman" w:hAnsi="Garamond"/>
          <w:lang w:val="en-US" w:eastAsia="da-DK"/>
        </w:rPr>
        <w:t>Social Trust and Informal Institutions</w:t>
      </w:r>
    </w:p>
    <w:p w14:paraId="20A9A702" w14:textId="77777777" w:rsidR="00FA314D" w:rsidRDefault="00EA42D1" w:rsidP="00EA42D1">
      <w:pPr>
        <w:rPr>
          <w:rFonts w:ascii="Garamond" w:eastAsia="Times New Roman" w:hAnsi="Garamond"/>
          <w:lang w:val="en-US" w:eastAsia="da-DK"/>
        </w:rPr>
      </w:pPr>
      <w:r w:rsidRPr="00EA42D1">
        <w:rPr>
          <w:rFonts w:ascii="Garamond" w:eastAsia="Times New Roman" w:hAnsi="Garamond"/>
          <w:lang w:val="en-US" w:eastAsia="da-DK"/>
        </w:rPr>
        <w:t>Public Choice / Political Economy</w:t>
      </w:r>
    </w:p>
    <w:p w14:paraId="4F3C9694" w14:textId="791B200E"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Subjective Well-Being and Life Satisfaction</w:t>
      </w:r>
    </w:p>
    <w:p w14:paraId="0753C4AC" w14:textId="685E740B" w:rsidR="00EA42D1" w:rsidRDefault="00EA42D1" w:rsidP="00EA42D1">
      <w:pPr>
        <w:rPr>
          <w:rFonts w:ascii="Garamond" w:eastAsia="Times New Roman" w:hAnsi="Garamond"/>
          <w:lang w:val="en-US" w:eastAsia="da-DK"/>
        </w:rPr>
      </w:pPr>
    </w:p>
    <w:p w14:paraId="0A96AE54" w14:textId="77777777" w:rsidR="000F0EAC" w:rsidRPr="00EA42D1" w:rsidRDefault="000F0EAC" w:rsidP="00EA42D1">
      <w:pPr>
        <w:rPr>
          <w:rFonts w:ascii="Garamond" w:eastAsia="Times New Roman" w:hAnsi="Garamond"/>
          <w:lang w:val="en-US" w:eastAsia="da-DK"/>
        </w:rPr>
      </w:pPr>
    </w:p>
    <w:p w14:paraId="0169D5C0" w14:textId="77777777" w:rsidR="00EA42D1" w:rsidRPr="00EA42D1" w:rsidRDefault="00EA42D1" w:rsidP="00EA42D1">
      <w:pPr>
        <w:rPr>
          <w:rFonts w:ascii="Garamond" w:eastAsia="Times New Roman" w:hAnsi="Garamond"/>
          <w:sz w:val="28"/>
          <w:szCs w:val="28"/>
          <w:lang w:val="en-US" w:eastAsia="da-DK"/>
        </w:rPr>
      </w:pPr>
      <w:r w:rsidRPr="00EA42D1">
        <w:rPr>
          <w:rFonts w:ascii="Garamond" w:eastAsia="Times New Roman" w:hAnsi="Garamond"/>
          <w:sz w:val="28"/>
          <w:szCs w:val="28"/>
          <w:lang w:val="en-US" w:eastAsia="da-DK"/>
        </w:rPr>
        <w:t>Job experience (academic)</w:t>
      </w:r>
    </w:p>
    <w:p w14:paraId="4C9D9BEA"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Researcher, Agricultural Policy Research Division, the Danish Research Institute of Food Economics, 2001-2002</w:t>
      </w:r>
    </w:p>
    <w:p w14:paraId="3E8DC1E1"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Assistant Professor, Department of Economics, Aarhus School of Business, 2005-2007</w:t>
      </w:r>
    </w:p>
    <w:p w14:paraId="25E7B1C3"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Associate Professor, Department of Economics and Business, Aarhus University, 2007-2013</w:t>
      </w:r>
    </w:p>
    <w:p w14:paraId="14E6A816"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Professor, Department of Economics, Aarhus University, 2013-present</w:t>
      </w:r>
    </w:p>
    <w:p w14:paraId="5F260782"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External lecturer, School of Economics and Management, Aarhus University, 2006</w:t>
      </w:r>
    </w:p>
    <w:p w14:paraId="46471D42"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External lecturer, Department of Political Science, Aarhus University, 2006-2010</w:t>
      </w:r>
    </w:p>
    <w:p w14:paraId="2342D708"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External consultant, Copenhagen Consensus, 2009</w:t>
      </w:r>
    </w:p>
    <w:p w14:paraId="0E980680"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Visiting Professor, Georg-August-Universität Göttingen, April-August 2010</w:t>
      </w:r>
    </w:p>
    <w:p w14:paraId="7361BD2A" w14:textId="07A2E0D5"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Visiting Professor, University of Heidelberg, 2016-2019</w:t>
      </w:r>
    </w:p>
    <w:p w14:paraId="56284D44" w14:textId="56401490"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Affiliated researcher, Research Institute of Industrial Economics (IFN), Stockholm, January 2015-present</w:t>
      </w:r>
    </w:p>
    <w:p w14:paraId="26EE2C00" w14:textId="51AA884F" w:rsidR="00EA42D1" w:rsidRDefault="00EA42D1" w:rsidP="00EA42D1">
      <w:pPr>
        <w:rPr>
          <w:rFonts w:ascii="Garamond" w:eastAsia="Times New Roman" w:hAnsi="Garamond"/>
          <w:lang w:val="en-US" w:eastAsia="da-DK"/>
        </w:rPr>
      </w:pPr>
    </w:p>
    <w:p w14:paraId="163C1698" w14:textId="77777777" w:rsidR="000F0EAC" w:rsidRPr="00EA42D1" w:rsidRDefault="000F0EAC" w:rsidP="00EA42D1">
      <w:pPr>
        <w:rPr>
          <w:rFonts w:ascii="Garamond" w:eastAsia="Times New Roman" w:hAnsi="Garamond"/>
          <w:lang w:val="en-US" w:eastAsia="da-DK"/>
        </w:rPr>
      </w:pPr>
    </w:p>
    <w:p w14:paraId="1114C718" w14:textId="77777777" w:rsidR="00EA42D1" w:rsidRPr="00EA42D1" w:rsidRDefault="00EA42D1" w:rsidP="00EA42D1">
      <w:pPr>
        <w:rPr>
          <w:rFonts w:ascii="Garamond" w:eastAsia="Times New Roman" w:hAnsi="Garamond"/>
          <w:sz w:val="28"/>
          <w:szCs w:val="28"/>
          <w:lang w:val="en-US" w:eastAsia="da-DK"/>
        </w:rPr>
      </w:pPr>
      <w:r w:rsidRPr="00EA42D1">
        <w:rPr>
          <w:rFonts w:ascii="Garamond" w:eastAsia="Times New Roman" w:hAnsi="Garamond"/>
          <w:sz w:val="28"/>
          <w:szCs w:val="28"/>
          <w:lang w:val="en-US" w:eastAsia="da-DK"/>
        </w:rPr>
        <w:t>Teaching experience (academic)</w:t>
      </w:r>
    </w:p>
    <w:p w14:paraId="167024A9"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Courses: International Economics, Development Economics, Political Economy / Public Choice, Public Economics, General Economics, Institutional Economics</w:t>
      </w:r>
    </w:p>
    <w:p w14:paraId="61E18A6A" w14:textId="2E1CF7B1"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 xml:space="preserve">Current PhD students: Martin Štrobl (September 2019-) </w:t>
      </w:r>
    </w:p>
    <w:p w14:paraId="0DF650A6" w14:textId="22DAA87D"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lastRenderedPageBreak/>
        <w:t>Previous PhD students: Philipp Meinen (April 2010 - July 2013), Sylvanus Afesorgbor (August 2012 –November 2015), Viktoria Obolevich (second advisor, August 2014-December 2017), Yohannes Ayele (February 2015-June 2018), Andrea Páramo Florencio (September 2016-August 2019), Ruby Elorm Agbenyega (October 2015-September 2019)</w:t>
      </w:r>
      <w:r w:rsidR="0059579D">
        <w:rPr>
          <w:rFonts w:ascii="Garamond" w:eastAsia="Times New Roman" w:hAnsi="Garamond"/>
          <w:lang w:val="en-US" w:eastAsia="da-DK"/>
        </w:rPr>
        <w:t>,</w:t>
      </w:r>
      <w:r w:rsidR="0059579D" w:rsidRPr="0059579D">
        <w:rPr>
          <w:rFonts w:ascii="Garamond" w:eastAsia="Times New Roman" w:hAnsi="Garamond"/>
          <w:lang w:val="en-US" w:eastAsia="da-DK"/>
        </w:rPr>
        <w:t xml:space="preserve"> </w:t>
      </w:r>
      <w:r w:rsidR="0059579D" w:rsidRPr="00EA42D1">
        <w:rPr>
          <w:rFonts w:ascii="Garamond" w:eastAsia="Times New Roman" w:hAnsi="Garamond"/>
          <w:lang w:val="en-US" w:eastAsia="da-DK"/>
        </w:rPr>
        <w:t>Andrea Sàenz de Viteri (at Universidad de Navarra, September 2016-</w:t>
      </w:r>
      <w:r w:rsidR="0059579D">
        <w:rPr>
          <w:rFonts w:ascii="Garamond" w:eastAsia="Times New Roman" w:hAnsi="Garamond"/>
          <w:lang w:val="en-US" w:eastAsia="da-DK"/>
        </w:rPr>
        <w:t>September 2020</w:t>
      </w:r>
      <w:r w:rsidR="0059579D" w:rsidRPr="00EA42D1">
        <w:rPr>
          <w:rFonts w:ascii="Garamond" w:eastAsia="Times New Roman" w:hAnsi="Garamond"/>
          <w:lang w:val="en-US" w:eastAsia="da-DK"/>
        </w:rPr>
        <w:t>)</w:t>
      </w:r>
      <w:r w:rsidR="00E41C18">
        <w:rPr>
          <w:rFonts w:ascii="Garamond" w:eastAsia="Times New Roman" w:hAnsi="Garamond"/>
          <w:lang w:val="en-US" w:eastAsia="da-DK"/>
        </w:rPr>
        <w:t>,</w:t>
      </w:r>
      <w:r w:rsidR="00E41C18" w:rsidRPr="00E41C18">
        <w:rPr>
          <w:rFonts w:ascii="Garamond" w:eastAsia="Times New Roman" w:hAnsi="Garamond"/>
          <w:lang w:val="en-US" w:eastAsia="da-DK"/>
        </w:rPr>
        <w:t xml:space="preserve"> </w:t>
      </w:r>
      <w:r w:rsidR="00E41C18">
        <w:rPr>
          <w:rFonts w:ascii="Garamond" w:eastAsia="Times New Roman" w:hAnsi="Garamond"/>
          <w:lang w:val="en-US" w:eastAsia="da-DK"/>
        </w:rPr>
        <w:t>Mugdha Vaidya (second advisor, June 2019-December 2020)</w:t>
      </w:r>
    </w:p>
    <w:p w14:paraId="0E90395F" w14:textId="77777777" w:rsidR="00EA42D1" w:rsidRPr="00EA42D1" w:rsidRDefault="00EA42D1" w:rsidP="00EA42D1">
      <w:pPr>
        <w:rPr>
          <w:rFonts w:ascii="Garamond" w:eastAsia="Times New Roman" w:hAnsi="Garamond"/>
          <w:lang w:val="en-US" w:eastAsia="da-DK"/>
        </w:rPr>
      </w:pPr>
    </w:p>
    <w:p w14:paraId="76F0F211" w14:textId="77777777" w:rsidR="000F0EAC" w:rsidRDefault="000F0EAC" w:rsidP="00EA42D1">
      <w:pPr>
        <w:rPr>
          <w:rFonts w:ascii="Garamond" w:eastAsia="Times New Roman" w:hAnsi="Garamond"/>
          <w:sz w:val="28"/>
          <w:szCs w:val="28"/>
          <w:lang w:val="en-US" w:eastAsia="da-DK"/>
        </w:rPr>
      </w:pPr>
    </w:p>
    <w:p w14:paraId="62997D29" w14:textId="1A3B7B2B" w:rsidR="00EA42D1" w:rsidRPr="00EA42D1" w:rsidRDefault="00EA42D1" w:rsidP="00EA42D1">
      <w:pPr>
        <w:rPr>
          <w:rFonts w:ascii="Garamond" w:eastAsia="Times New Roman" w:hAnsi="Garamond"/>
          <w:sz w:val="28"/>
          <w:szCs w:val="28"/>
          <w:lang w:val="en-US" w:eastAsia="da-DK"/>
        </w:rPr>
      </w:pPr>
      <w:r w:rsidRPr="00EA42D1">
        <w:rPr>
          <w:rFonts w:ascii="Garamond" w:eastAsia="Times New Roman" w:hAnsi="Garamond"/>
          <w:sz w:val="28"/>
          <w:szCs w:val="28"/>
          <w:lang w:val="en-US" w:eastAsia="da-DK"/>
        </w:rPr>
        <w:t xml:space="preserve">Languages </w:t>
      </w:r>
    </w:p>
    <w:p w14:paraId="43193740" w14:textId="77777777" w:rsidR="00EA42D1" w:rsidRPr="00EA42D1" w:rsidRDefault="00EA42D1" w:rsidP="00EA42D1">
      <w:pPr>
        <w:rPr>
          <w:rFonts w:ascii="Garamond" w:eastAsia="Times New Roman" w:hAnsi="Garamond"/>
          <w:lang w:val="en-US" w:eastAsia="da-DK"/>
        </w:rPr>
      </w:pPr>
      <w:r w:rsidRPr="00EA42D1">
        <w:rPr>
          <w:rFonts w:ascii="Garamond" w:eastAsia="Times New Roman" w:hAnsi="Garamond"/>
          <w:lang w:val="en-US" w:eastAsia="da-DK"/>
        </w:rPr>
        <w:t>Fluent in Danish (native) and English; good knowledge of German, Swedish and Norwegian; some knowledge of French</w:t>
      </w:r>
    </w:p>
    <w:p w14:paraId="1DF40E0E" w14:textId="77777777" w:rsidR="00EA42D1" w:rsidRPr="00EA42D1" w:rsidRDefault="00EA42D1" w:rsidP="00EA42D1">
      <w:pPr>
        <w:rPr>
          <w:rFonts w:ascii="Garamond" w:eastAsia="Times New Roman" w:hAnsi="Garamond"/>
          <w:lang w:val="en-US" w:eastAsia="da-DK"/>
        </w:rPr>
      </w:pPr>
    </w:p>
    <w:p w14:paraId="0F2DFDEC" w14:textId="77777777" w:rsidR="000F0EAC" w:rsidRDefault="000F0EAC" w:rsidP="00EA42D1">
      <w:pPr>
        <w:rPr>
          <w:rFonts w:ascii="Garamond" w:eastAsia="Times New Roman" w:hAnsi="Garamond"/>
          <w:sz w:val="28"/>
          <w:szCs w:val="28"/>
          <w:lang w:val="en-US" w:eastAsia="da-DK"/>
        </w:rPr>
      </w:pPr>
    </w:p>
    <w:p w14:paraId="0D7E3E4C" w14:textId="6BD575A2" w:rsidR="00EA42D1" w:rsidRPr="00EA42D1" w:rsidRDefault="00EA42D1" w:rsidP="00EA42D1">
      <w:pPr>
        <w:rPr>
          <w:rFonts w:ascii="Garamond" w:eastAsia="Times New Roman" w:hAnsi="Garamond"/>
          <w:sz w:val="28"/>
          <w:szCs w:val="28"/>
          <w:lang w:val="en-US" w:eastAsia="da-DK"/>
        </w:rPr>
      </w:pPr>
      <w:r w:rsidRPr="00EA42D1">
        <w:rPr>
          <w:rFonts w:ascii="Garamond" w:eastAsia="Times New Roman" w:hAnsi="Garamond"/>
          <w:sz w:val="28"/>
          <w:szCs w:val="28"/>
          <w:lang w:val="en-US" w:eastAsia="da-DK"/>
        </w:rPr>
        <w:t>Publications</w:t>
      </w:r>
    </w:p>
    <w:p w14:paraId="355499F5" w14:textId="0DA405B1" w:rsidR="008F1D8D" w:rsidRDefault="00EA42D1" w:rsidP="00EA42D1">
      <w:pPr>
        <w:rPr>
          <w:rFonts w:ascii="Garamond" w:eastAsia="Times New Roman" w:hAnsi="Garamond"/>
          <w:lang w:val="en-US" w:eastAsia="da-DK"/>
        </w:rPr>
      </w:pPr>
      <w:r w:rsidRPr="00EA42D1">
        <w:rPr>
          <w:rFonts w:ascii="Garamond" w:eastAsia="Times New Roman" w:hAnsi="Garamond"/>
          <w:lang w:val="en-US" w:eastAsia="da-DK"/>
        </w:rPr>
        <w:t>Journals with peer review</w:t>
      </w:r>
    </w:p>
    <w:p w14:paraId="4FA1D2D5" w14:textId="77777777" w:rsidR="00363D32" w:rsidRDefault="00363D32" w:rsidP="00BD1068">
      <w:pPr>
        <w:pStyle w:val="Listeafsnit"/>
        <w:numPr>
          <w:ilvl w:val="0"/>
          <w:numId w:val="4"/>
        </w:numPr>
        <w:rPr>
          <w:rFonts w:ascii="Garamond" w:eastAsia="Times New Roman" w:hAnsi="Garamond"/>
          <w:lang w:val="en-US" w:eastAsia="da-DK"/>
        </w:rPr>
      </w:pPr>
      <w:bookmarkStart w:id="0" w:name="_Hlk64278635"/>
      <w:bookmarkStart w:id="1" w:name="_Hlk57037298"/>
      <w:r w:rsidRPr="00F00162">
        <w:rPr>
          <w:rFonts w:ascii="Garamond" w:eastAsia="Times New Roman" w:hAnsi="Garamond"/>
          <w:lang w:val="en-US" w:eastAsia="da-DK"/>
        </w:rPr>
        <w:t xml:space="preserve">Civic Honesty and Cultures of Trust. </w:t>
      </w:r>
      <w:r>
        <w:rPr>
          <w:rFonts w:ascii="Garamond" w:eastAsia="Times New Roman" w:hAnsi="Garamond"/>
          <w:lang w:val="en-US" w:eastAsia="da-DK"/>
        </w:rPr>
        <w:t xml:space="preserve">Forthcoming in </w:t>
      </w:r>
      <w:r w:rsidRPr="00F00162">
        <w:rPr>
          <w:rFonts w:ascii="Garamond" w:eastAsia="Times New Roman" w:hAnsi="Garamond"/>
          <w:i/>
          <w:iCs/>
          <w:lang w:val="en-US" w:eastAsia="da-DK"/>
        </w:rPr>
        <w:t>Journal of Behavioral and Experimental Economics</w:t>
      </w:r>
      <w:r>
        <w:rPr>
          <w:rFonts w:ascii="Garamond" w:eastAsia="Times New Roman" w:hAnsi="Garamond"/>
          <w:lang w:val="en-US" w:eastAsia="da-DK"/>
        </w:rPr>
        <w:t>.</w:t>
      </w:r>
    </w:p>
    <w:p w14:paraId="50158A32" w14:textId="3249ADEB" w:rsidR="00BD1068" w:rsidRPr="00BD1068" w:rsidRDefault="00BD1068" w:rsidP="00BD1068">
      <w:pPr>
        <w:pStyle w:val="Listeafsnit"/>
        <w:numPr>
          <w:ilvl w:val="0"/>
          <w:numId w:val="4"/>
        </w:numPr>
        <w:rPr>
          <w:rFonts w:ascii="Garamond" w:eastAsia="Times New Roman" w:hAnsi="Garamond"/>
          <w:lang w:val="en-US" w:eastAsia="da-DK"/>
        </w:rPr>
      </w:pPr>
      <w:r w:rsidRPr="00BD1068">
        <w:rPr>
          <w:rFonts w:ascii="Garamond" w:eastAsia="Times New Roman" w:hAnsi="Garamond"/>
          <w:lang w:val="en-US" w:eastAsia="da-DK"/>
        </w:rPr>
        <w:t xml:space="preserve">Did Lockdown Work? An Economist’s Cross-Country Comparison. </w:t>
      </w:r>
      <w:r>
        <w:rPr>
          <w:rFonts w:ascii="Garamond" w:eastAsia="Times New Roman" w:hAnsi="Garamond"/>
          <w:lang w:val="en-US" w:eastAsia="da-DK"/>
        </w:rPr>
        <w:t xml:space="preserve">Forthcoming in </w:t>
      </w:r>
      <w:r>
        <w:rPr>
          <w:rFonts w:ascii="Garamond" w:eastAsia="Times New Roman" w:hAnsi="Garamond"/>
          <w:i/>
          <w:iCs/>
          <w:lang w:val="en-US" w:eastAsia="da-DK"/>
        </w:rPr>
        <w:t>CESIfo Economic Studies</w:t>
      </w:r>
      <w:r>
        <w:rPr>
          <w:rFonts w:ascii="Garamond" w:eastAsia="Times New Roman" w:hAnsi="Garamond"/>
          <w:lang w:val="en-US" w:eastAsia="da-DK"/>
        </w:rPr>
        <w:t>.</w:t>
      </w:r>
    </w:p>
    <w:p w14:paraId="77023281" w14:textId="61CDF940" w:rsidR="0005459A" w:rsidRPr="0005459A" w:rsidRDefault="0005459A" w:rsidP="00A45606">
      <w:pPr>
        <w:pStyle w:val="Listeafsnit"/>
        <w:numPr>
          <w:ilvl w:val="0"/>
          <w:numId w:val="4"/>
        </w:numPr>
        <w:rPr>
          <w:rFonts w:ascii="Garamond" w:eastAsia="Times New Roman" w:hAnsi="Garamond"/>
          <w:lang w:val="en-US" w:eastAsia="da-DK"/>
        </w:rPr>
      </w:pPr>
      <w:r w:rsidRPr="0005459A">
        <w:rPr>
          <w:rFonts w:ascii="Garamond" w:eastAsia="Times New Roman" w:hAnsi="Garamond"/>
          <w:lang w:val="en-US" w:eastAsia="da-DK"/>
        </w:rPr>
        <w:t xml:space="preserve">Terrorism and Autocrats: How Effective are Emergency Constitutions in the Muslim World? Forthcoming in </w:t>
      </w:r>
      <w:r w:rsidRPr="0005459A">
        <w:rPr>
          <w:rFonts w:ascii="Garamond" w:eastAsia="Times New Roman" w:hAnsi="Garamond"/>
          <w:i/>
          <w:iCs/>
          <w:lang w:val="en-US" w:eastAsia="da-DK"/>
        </w:rPr>
        <w:t>Journal of Peace Research</w:t>
      </w:r>
      <w:r w:rsidRPr="0005459A">
        <w:rPr>
          <w:rFonts w:ascii="Garamond" w:eastAsia="Times New Roman" w:hAnsi="Garamond"/>
          <w:lang w:val="en-US" w:eastAsia="da-DK"/>
        </w:rPr>
        <w:t>. (With Stefan Voigt)</w:t>
      </w:r>
    </w:p>
    <w:bookmarkEnd w:id="0"/>
    <w:p w14:paraId="7C5B920E" w14:textId="77777777" w:rsidR="00F576CB" w:rsidRPr="006F4CB0" w:rsidRDefault="00F576CB" w:rsidP="00F576CB">
      <w:pPr>
        <w:pStyle w:val="Listeafsnit"/>
        <w:numPr>
          <w:ilvl w:val="0"/>
          <w:numId w:val="4"/>
        </w:numPr>
        <w:rPr>
          <w:rFonts w:ascii="Garamond" w:eastAsia="Times New Roman" w:hAnsi="Garamond" w:cs="Arial"/>
          <w:lang w:val="en-US" w:eastAsia="da-DK"/>
        </w:rPr>
      </w:pPr>
      <w:r w:rsidRPr="006F4CB0">
        <w:rPr>
          <w:rFonts w:ascii="Garamond" w:eastAsia="Times New Roman" w:hAnsi="Garamond"/>
          <w:lang w:val="en-US" w:eastAsia="da-DK"/>
        </w:rPr>
        <w:t xml:space="preserve">Does Economic Freedom Boost Growth for Everyone? </w:t>
      </w:r>
      <w:r>
        <w:rPr>
          <w:rFonts w:ascii="Garamond" w:eastAsia="Times New Roman" w:hAnsi="Garamond"/>
          <w:lang w:val="en-US" w:eastAsia="da-DK"/>
        </w:rPr>
        <w:t xml:space="preserve">Forthcoming in </w:t>
      </w:r>
      <w:r>
        <w:rPr>
          <w:rFonts w:ascii="Garamond" w:eastAsia="Times New Roman" w:hAnsi="Garamond"/>
          <w:i/>
          <w:iCs/>
          <w:lang w:val="en-US" w:eastAsia="da-DK"/>
        </w:rPr>
        <w:t>Kyklos</w:t>
      </w:r>
      <w:r w:rsidRPr="006F4CB0">
        <w:rPr>
          <w:rFonts w:ascii="Garamond" w:eastAsia="Times New Roman" w:hAnsi="Garamond"/>
          <w:lang w:val="en-US" w:eastAsia="da-DK"/>
        </w:rPr>
        <w:t xml:space="preserve">. </w:t>
      </w:r>
      <w:bookmarkEnd w:id="1"/>
      <w:r w:rsidRPr="006F4CB0">
        <w:rPr>
          <w:rFonts w:ascii="Garamond" w:eastAsia="Times New Roman" w:hAnsi="Garamond"/>
          <w:lang w:val="en-US" w:eastAsia="da-DK"/>
        </w:rPr>
        <w:t>(With Andreas Bergh)</w:t>
      </w:r>
    </w:p>
    <w:p w14:paraId="5FFF143A" w14:textId="77777777" w:rsidR="00F576CB" w:rsidRPr="000F4E92" w:rsidRDefault="00F576CB" w:rsidP="00F576CB">
      <w:pPr>
        <w:pStyle w:val="Listeafsnit"/>
        <w:numPr>
          <w:ilvl w:val="0"/>
          <w:numId w:val="4"/>
        </w:numPr>
        <w:rPr>
          <w:rFonts w:ascii="Garamond" w:eastAsia="Times New Roman" w:hAnsi="Garamond"/>
          <w:lang w:val="en-US" w:eastAsia="da-DK"/>
        </w:rPr>
      </w:pPr>
      <w:r w:rsidRPr="000F4E92">
        <w:rPr>
          <w:rFonts w:ascii="Garamond" w:eastAsia="Times New Roman" w:hAnsi="Garamond"/>
          <w:lang w:val="en-US" w:eastAsia="da-DK"/>
        </w:rPr>
        <w:t>Does Freedom of Expression Cause Less Terrorism?</w:t>
      </w:r>
      <w:r>
        <w:rPr>
          <w:rFonts w:ascii="Garamond" w:eastAsia="Times New Roman" w:hAnsi="Garamond"/>
          <w:lang w:val="en-US" w:eastAsia="da-DK"/>
        </w:rPr>
        <w:t xml:space="preserve"> Forthcoming in </w:t>
      </w:r>
      <w:r>
        <w:rPr>
          <w:rFonts w:ascii="Garamond" w:eastAsia="Times New Roman" w:hAnsi="Garamond"/>
          <w:i/>
          <w:iCs/>
          <w:lang w:val="en-US" w:eastAsia="da-DK"/>
        </w:rPr>
        <w:t>Political Studies</w:t>
      </w:r>
      <w:r>
        <w:rPr>
          <w:rFonts w:ascii="Garamond" w:eastAsia="Times New Roman" w:hAnsi="Garamond"/>
          <w:lang w:val="en-US" w:eastAsia="da-DK"/>
        </w:rPr>
        <w:t>.</w:t>
      </w:r>
      <w:r w:rsidRPr="000F4E92">
        <w:rPr>
          <w:rFonts w:ascii="Garamond" w:eastAsia="Times New Roman" w:hAnsi="Garamond"/>
          <w:lang w:val="en-US" w:eastAsia="da-DK"/>
        </w:rPr>
        <w:t xml:space="preserve"> (With Lasse S</w:t>
      </w:r>
      <w:r>
        <w:rPr>
          <w:rFonts w:ascii="Garamond" w:eastAsia="Times New Roman" w:hAnsi="Garamond"/>
          <w:lang w:val="en-US" w:eastAsia="da-DK"/>
        </w:rPr>
        <w:t>kjoldager</w:t>
      </w:r>
      <w:r w:rsidRPr="000F4E92">
        <w:rPr>
          <w:rFonts w:ascii="Garamond" w:eastAsia="Times New Roman" w:hAnsi="Garamond"/>
          <w:lang w:val="en-US" w:eastAsia="da-DK"/>
        </w:rPr>
        <w:t xml:space="preserve"> Eskildsen)</w:t>
      </w:r>
    </w:p>
    <w:p w14:paraId="57B7D9B3" w14:textId="77777777" w:rsidR="00F576CB" w:rsidRPr="00080727" w:rsidRDefault="00F576CB" w:rsidP="00F576CB">
      <w:pPr>
        <w:pStyle w:val="Listeafsnit"/>
        <w:numPr>
          <w:ilvl w:val="0"/>
          <w:numId w:val="4"/>
        </w:numPr>
        <w:rPr>
          <w:rFonts w:ascii="Garamond" w:eastAsia="Times New Roman" w:hAnsi="Garamond"/>
          <w:lang w:val="en-US" w:eastAsia="da-DK"/>
        </w:rPr>
      </w:pPr>
      <w:bookmarkStart w:id="2" w:name="_Hlk47540451"/>
      <w:r w:rsidRPr="00080727">
        <w:rPr>
          <w:rFonts w:ascii="Garamond" w:eastAsia="Times New Roman" w:hAnsi="Garamond"/>
          <w:lang w:val="en-US" w:eastAsia="da-DK"/>
        </w:rPr>
        <w:t xml:space="preserve">Coups, Regime Transitions, and Institutional Quality. Forthcoming in </w:t>
      </w:r>
      <w:r w:rsidRPr="00080727">
        <w:rPr>
          <w:rFonts w:ascii="Garamond" w:eastAsia="Times New Roman" w:hAnsi="Garamond"/>
          <w:i/>
          <w:iCs/>
          <w:lang w:val="en-US" w:eastAsia="da-DK"/>
        </w:rPr>
        <w:t xml:space="preserve">Journal of Comparative </w:t>
      </w:r>
      <w:r w:rsidRPr="00800296">
        <w:rPr>
          <w:rFonts w:ascii="Garamond" w:eastAsia="Times New Roman" w:hAnsi="Garamond"/>
          <w:i/>
          <w:iCs/>
          <w:lang w:val="en-US" w:eastAsia="da-DK"/>
        </w:rPr>
        <w:t>Economics</w:t>
      </w:r>
      <w:r w:rsidRPr="00080727">
        <w:rPr>
          <w:rFonts w:ascii="Garamond" w:eastAsia="Times New Roman" w:hAnsi="Garamond"/>
          <w:lang w:val="en-US" w:eastAsia="da-DK"/>
        </w:rPr>
        <w:t>. (With Daniel L. Bennett and Stephan F. Gohmann</w:t>
      </w:r>
      <w:bookmarkEnd w:id="2"/>
      <w:r w:rsidRPr="00080727">
        <w:rPr>
          <w:rFonts w:ascii="Garamond" w:eastAsia="Times New Roman" w:hAnsi="Garamond"/>
          <w:lang w:val="en-US" w:eastAsia="da-DK"/>
        </w:rPr>
        <w:t>)</w:t>
      </w:r>
    </w:p>
    <w:p w14:paraId="43277FB2" w14:textId="77777777" w:rsidR="00F576CB" w:rsidRPr="00F038FE" w:rsidRDefault="00F576CB" w:rsidP="00F576CB">
      <w:pPr>
        <w:pStyle w:val="Listeafsnit"/>
        <w:numPr>
          <w:ilvl w:val="0"/>
          <w:numId w:val="4"/>
        </w:numPr>
        <w:rPr>
          <w:rFonts w:ascii="Garamond" w:eastAsia="Times New Roman" w:hAnsi="Garamond"/>
          <w:lang w:val="en-US" w:eastAsia="da-DK"/>
        </w:rPr>
      </w:pPr>
      <w:r w:rsidRPr="00F038FE">
        <w:rPr>
          <w:rFonts w:ascii="Garamond" w:eastAsia="Times New Roman" w:hAnsi="Garamond"/>
          <w:lang w:val="en-US" w:eastAsia="da-DK"/>
        </w:rPr>
        <w:t xml:space="preserve">Is Constitutionalized Media Freedom Only Window Dressing? Evidence from Terrorist Attacks. Forthcoming in </w:t>
      </w:r>
      <w:r w:rsidRPr="00F038FE">
        <w:rPr>
          <w:rFonts w:ascii="Garamond" w:eastAsia="Times New Roman" w:hAnsi="Garamond"/>
          <w:i/>
          <w:iCs/>
          <w:lang w:val="en-US" w:eastAsia="da-DK"/>
        </w:rPr>
        <w:t>Public Choice</w:t>
      </w:r>
      <w:r w:rsidRPr="00F038FE">
        <w:rPr>
          <w:rFonts w:ascii="Garamond" w:eastAsia="Times New Roman" w:hAnsi="Garamond"/>
          <w:lang w:val="en-US" w:eastAsia="da-DK"/>
        </w:rPr>
        <w:t>. (With Stefan Voigt)</w:t>
      </w:r>
    </w:p>
    <w:p w14:paraId="5D5A9712" w14:textId="77777777" w:rsidR="00F576CB" w:rsidRDefault="00F576CB" w:rsidP="00F576CB">
      <w:pPr>
        <w:pStyle w:val="Listeafsnit"/>
        <w:numPr>
          <w:ilvl w:val="0"/>
          <w:numId w:val="4"/>
        </w:numPr>
        <w:rPr>
          <w:rFonts w:ascii="Garamond" w:eastAsia="Times New Roman" w:hAnsi="Garamond"/>
          <w:lang w:val="en-US" w:eastAsia="da-DK"/>
        </w:rPr>
      </w:pPr>
      <w:r w:rsidRPr="00F038FE">
        <w:rPr>
          <w:rFonts w:ascii="Garamond" w:eastAsia="Times New Roman" w:hAnsi="Garamond"/>
          <w:lang w:val="en-US" w:eastAsia="da-DK"/>
        </w:rPr>
        <w:t xml:space="preserve">Trust us to Repay: Social Trust, Long-Term Interest Rates and Sovereign Credit Ratings. Forthcoming in </w:t>
      </w:r>
      <w:r w:rsidRPr="00F038FE">
        <w:rPr>
          <w:rFonts w:ascii="Garamond" w:eastAsia="Times New Roman" w:hAnsi="Garamond"/>
          <w:i/>
          <w:iCs/>
          <w:lang w:val="en-US" w:eastAsia="da-DK"/>
        </w:rPr>
        <w:t>Journal of Money, Credit and Banking</w:t>
      </w:r>
      <w:r w:rsidRPr="00F038FE">
        <w:rPr>
          <w:rFonts w:ascii="Garamond" w:eastAsia="Times New Roman" w:hAnsi="Garamond"/>
          <w:lang w:val="en-US" w:eastAsia="da-DK"/>
        </w:rPr>
        <w:t>. (With Andreas Bergh)</w:t>
      </w:r>
    </w:p>
    <w:p w14:paraId="77626B59" w14:textId="77777777" w:rsidR="00F576CB" w:rsidRPr="00F038FE" w:rsidRDefault="00F576CB" w:rsidP="00F576CB">
      <w:pPr>
        <w:pStyle w:val="Listeafsnit"/>
        <w:numPr>
          <w:ilvl w:val="0"/>
          <w:numId w:val="4"/>
        </w:numPr>
        <w:rPr>
          <w:rFonts w:ascii="Garamond" w:eastAsia="Times New Roman" w:hAnsi="Garamond"/>
          <w:lang w:val="en-US" w:eastAsia="da-DK"/>
        </w:rPr>
      </w:pPr>
      <w:r w:rsidRPr="00F038FE">
        <w:rPr>
          <w:rFonts w:ascii="Garamond" w:eastAsia="Times New Roman" w:hAnsi="Garamond"/>
          <w:lang w:val="en-US" w:eastAsia="da-DK"/>
        </w:rPr>
        <w:t xml:space="preserve">Democratic Transitions and Monetary Policy: are Democratic Central Banks Different? </w:t>
      </w:r>
      <w:r w:rsidRPr="00F038FE">
        <w:rPr>
          <w:rFonts w:ascii="Garamond" w:eastAsia="Times New Roman" w:hAnsi="Garamond"/>
          <w:i/>
          <w:iCs/>
          <w:lang w:val="en-US" w:eastAsia="da-DK"/>
        </w:rPr>
        <w:t>Journal of Public Finance and Public Choice</w:t>
      </w:r>
      <w:r>
        <w:rPr>
          <w:rFonts w:ascii="Garamond" w:eastAsia="Times New Roman" w:hAnsi="Garamond"/>
          <w:lang w:val="en-US" w:eastAsia="da-DK"/>
        </w:rPr>
        <w:t xml:space="preserve">, vol. 35 (2020), 163-180. </w:t>
      </w:r>
      <w:r w:rsidRPr="00F038FE">
        <w:rPr>
          <w:rFonts w:ascii="Garamond" w:eastAsia="Times New Roman" w:hAnsi="Garamond"/>
          <w:lang w:val="en-US" w:eastAsia="da-DK"/>
        </w:rPr>
        <w:t>(With Martin Rode)</w:t>
      </w:r>
    </w:p>
    <w:p w14:paraId="15BD1F0F" w14:textId="77777777" w:rsidR="00F576CB" w:rsidRDefault="00F576CB" w:rsidP="00F576CB">
      <w:pPr>
        <w:pStyle w:val="Listeafsnit"/>
        <w:numPr>
          <w:ilvl w:val="0"/>
          <w:numId w:val="4"/>
        </w:numPr>
        <w:rPr>
          <w:rFonts w:ascii="Garamond" w:eastAsia="Times New Roman" w:hAnsi="Garamond"/>
          <w:lang w:val="en-US" w:eastAsia="da-DK"/>
        </w:rPr>
      </w:pPr>
      <w:r w:rsidRPr="00AB21D9">
        <w:rPr>
          <w:rFonts w:ascii="Garamond" w:eastAsia="Times New Roman" w:hAnsi="Garamond"/>
          <w:lang w:val="en-US" w:eastAsia="da-DK"/>
        </w:rPr>
        <w:t>Constitutional Power Concentration and Corruption: Evidence from Latin America and the Caribbean</w:t>
      </w:r>
      <w:r>
        <w:rPr>
          <w:rFonts w:ascii="Garamond" w:eastAsia="Times New Roman" w:hAnsi="Garamond"/>
          <w:lang w:val="en-US" w:eastAsia="da-DK"/>
        </w:rPr>
        <w:t xml:space="preserve">. </w:t>
      </w:r>
      <w:r>
        <w:rPr>
          <w:rFonts w:ascii="Garamond" w:eastAsia="Times New Roman" w:hAnsi="Garamond"/>
          <w:i/>
          <w:iCs/>
          <w:lang w:val="en-US" w:eastAsia="da-DK"/>
        </w:rPr>
        <w:t>Constitutional Political Economy</w:t>
      </w:r>
      <w:r>
        <w:rPr>
          <w:rFonts w:ascii="Garamond" w:eastAsia="Times New Roman" w:hAnsi="Garamond"/>
          <w:lang w:val="en-US" w:eastAsia="da-DK"/>
        </w:rPr>
        <w:t xml:space="preserve">, vol. 31 (2020), 509-536. (With </w:t>
      </w:r>
      <w:r w:rsidRPr="000B48FA">
        <w:rPr>
          <w:rFonts w:ascii="Garamond" w:eastAsia="Times New Roman" w:hAnsi="Garamond"/>
          <w:lang w:val="en-US" w:eastAsia="da-DK"/>
        </w:rPr>
        <w:t>Andrea Sáenz de Viteri</w:t>
      </w:r>
      <w:r>
        <w:rPr>
          <w:rFonts w:ascii="Garamond" w:eastAsia="Times New Roman" w:hAnsi="Garamond"/>
          <w:lang w:val="en-US" w:eastAsia="da-DK"/>
        </w:rPr>
        <w:t>)</w:t>
      </w:r>
    </w:p>
    <w:p w14:paraId="5804AFB0" w14:textId="7BD8D82D" w:rsidR="00CA5E33" w:rsidRPr="008F1D8D" w:rsidRDefault="00CA5E33" w:rsidP="00CA5E33">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Does Big Government Hurt Growth Less in High-Trust Countries? </w:t>
      </w:r>
      <w:r w:rsidRPr="008F1D8D">
        <w:rPr>
          <w:rFonts w:ascii="Garamond" w:eastAsia="Times New Roman" w:hAnsi="Garamond"/>
          <w:i/>
          <w:iCs/>
          <w:lang w:val="en-US" w:eastAsia="da-DK"/>
        </w:rPr>
        <w:t>Contemporary Economic Policy</w:t>
      </w:r>
      <w:r>
        <w:rPr>
          <w:rFonts w:ascii="Garamond" w:eastAsia="Times New Roman" w:hAnsi="Garamond"/>
          <w:lang w:val="en-US" w:eastAsia="da-DK"/>
        </w:rPr>
        <w:t xml:space="preserve">, vol. 38 (2020), 643-658. </w:t>
      </w:r>
      <w:r w:rsidRPr="008F1D8D">
        <w:rPr>
          <w:rFonts w:ascii="Garamond" w:eastAsia="Times New Roman" w:hAnsi="Garamond"/>
          <w:lang w:val="en-US" w:eastAsia="da-DK"/>
        </w:rPr>
        <w:t>(With Andreas Bergh)</w:t>
      </w:r>
    </w:p>
    <w:p w14:paraId="2E86EABC" w14:textId="754BE9B9" w:rsidR="0059579D" w:rsidRPr="008F1D8D" w:rsidRDefault="0059579D" w:rsidP="0059579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Why do Military Dictatorships Become Presidential Democracies? Mapping the Democratic Interests of Autocratic Regimes. </w:t>
      </w:r>
      <w:r w:rsidRPr="008F1D8D">
        <w:rPr>
          <w:rFonts w:ascii="Garamond" w:eastAsia="Times New Roman" w:hAnsi="Garamond"/>
          <w:i/>
          <w:iCs/>
          <w:lang w:val="en-US" w:eastAsia="da-DK"/>
        </w:rPr>
        <w:t>Public Choice</w:t>
      </w:r>
      <w:r>
        <w:rPr>
          <w:rFonts w:ascii="Garamond" w:eastAsia="Times New Roman" w:hAnsi="Garamond"/>
          <w:lang w:val="en-US" w:eastAsia="da-DK"/>
        </w:rPr>
        <w:t>, vol. 185 (2020), 21-43.</w:t>
      </w:r>
    </w:p>
    <w:p w14:paraId="00E78942" w14:textId="7732B74F" w:rsidR="002E5D8A" w:rsidRPr="002E5D8A" w:rsidRDefault="002E5D8A" w:rsidP="002E5D8A">
      <w:pPr>
        <w:pStyle w:val="Listeafsnit"/>
        <w:numPr>
          <w:ilvl w:val="0"/>
          <w:numId w:val="4"/>
        </w:numPr>
        <w:rPr>
          <w:rFonts w:ascii="Garamond" w:eastAsia="Times New Roman" w:hAnsi="Garamond"/>
          <w:lang w:val="en-US" w:eastAsia="da-DK"/>
        </w:rPr>
      </w:pPr>
      <w:r w:rsidRPr="00F038FE">
        <w:rPr>
          <w:rFonts w:ascii="Garamond" w:eastAsia="Times New Roman" w:hAnsi="Garamond"/>
          <w:lang w:val="en-US" w:eastAsia="da-DK"/>
        </w:rPr>
        <w:t xml:space="preserve">Migrants and Life Satisfaction: The Role of the Country of Origin and the Country of Residence. </w:t>
      </w:r>
      <w:r w:rsidRPr="00F038FE">
        <w:rPr>
          <w:rFonts w:ascii="Garamond" w:eastAsia="Times New Roman" w:hAnsi="Garamond"/>
          <w:i/>
          <w:iCs/>
          <w:lang w:val="en-US" w:eastAsia="da-DK"/>
        </w:rPr>
        <w:t>Kyklos</w:t>
      </w:r>
      <w:r>
        <w:rPr>
          <w:rFonts w:ascii="Garamond" w:eastAsia="Times New Roman" w:hAnsi="Garamond"/>
          <w:lang w:val="en-US" w:eastAsia="da-DK"/>
        </w:rPr>
        <w:t>, vol. 73 (2020), 436-463.</w:t>
      </w:r>
      <w:r w:rsidRPr="00F038FE">
        <w:rPr>
          <w:rFonts w:ascii="Garamond" w:eastAsia="Times New Roman" w:hAnsi="Garamond"/>
          <w:lang w:val="en-US" w:eastAsia="da-DK"/>
        </w:rPr>
        <w:t xml:space="preserve"> (With Niclas Berggren, Andreas Bergh, and Shiori Tanaka)</w:t>
      </w:r>
    </w:p>
    <w:p w14:paraId="2059AD58" w14:textId="794D3035" w:rsidR="001B6265" w:rsidRPr="008F1D8D" w:rsidRDefault="001B6265" w:rsidP="008F1D8D">
      <w:pPr>
        <w:pStyle w:val="Listeafsnit"/>
        <w:numPr>
          <w:ilvl w:val="0"/>
          <w:numId w:val="4"/>
        </w:numPr>
        <w:rPr>
          <w:rFonts w:ascii="Garamond" w:eastAsia="Times New Roman" w:hAnsi="Garamond"/>
          <w:lang w:val="en-US" w:eastAsia="da-DK"/>
        </w:rPr>
      </w:pPr>
      <w:bookmarkStart w:id="3" w:name="_Hlk39828204"/>
      <w:r w:rsidRPr="008F1D8D">
        <w:rPr>
          <w:rFonts w:ascii="Garamond" w:eastAsia="Times New Roman" w:hAnsi="Garamond"/>
          <w:lang w:val="en-US" w:eastAsia="da-DK"/>
        </w:rPr>
        <w:t xml:space="preserve">Regime Types and Regime Change: A New Dataset on Democracy, Coups, and Political Institutions. </w:t>
      </w:r>
      <w:r w:rsidRPr="008F1D8D">
        <w:rPr>
          <w:rFonts w:ascii="Garamond" w:eastAsia="Times New Roman" w:hAnsi="Garamond"/>
          <w:i/>
          <w:iCs/>
          <w:lang w:val="en-US" w:eastAsia="da-DK"/>
        </w:rPr>
        <w:t>Review of International Organizations</w:t>
      </w:r>
      <w:r w:rsidRPr="008F1D8D">
        <w:rPr>
          <w:rFonts w:ascii="Garamond" w:eastAsia="Times New Roman" w:hAnsi="Garamond"/>
          <w:lang w:val="en-US" w:eastAsia="da-DK"/>
        </w:rPr>
        <w:t>, vol. 15 (2020), 531-551</w:t>
      </w:r>
      <w:bookmarkEnd w:id="3"/>
      <w:r w:rsidRPr="008F1D8D">
        <w:rPr>
          <w:rFonts w:ascii="Garamond" w:eastAsia="Times New Roman" w:hAnsi="Garamond"/>
          <w:lang w:val="en-US" w:eastAsia="da-DK"/>
        </w:rPr>
        <w:t>. (With Martin Rode)</w:t>
      </w:r>
    </w:p>
    <w:p w14:paraId="7FCCCC42" w14:textId="24B54D10" w:rsidR="001B6265" w:rsidRPr="008F1D8D" w:rsidRDefault="001B6265"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When Does Terror induce a State of Emergency? And what are the Effects? </w:t>
      </w:r>
      <w:r w:rsidRPr="008F1D8D">
        <w:rPr>
          <w:rFonts w:ascii="Garamond" w:eastAsia="Times New Roman" w:hAnsi="Garamond"/>
          <w:i/>
          <w:iCs/>
          <w:lang w:val="en-US" w:eastAsia="da-DK"/>
        </w:rPr>
        <w:t>Journal of Conflict Resolution</w:t>
      </w:r>
      <w:r w:rsidRPr="008F1D8D">
        <w:rPr>
          <w:rFonts w:ascii="Garamond" w:eastAsia="Times New Roman" w:hAnsi="Garamond"/>
          <w:lang w:val="en-US" w:eastAsia="da-DK"/>
        </w:rPr>
        <w:t>, vol. 64 (2020), 579-613. (With Stefan Voigt)</w:t>
      </w:r>
    </w:p>
    <w:p w14:paraId="1C5AC9FE" w14:textId="37DB832F" w:rsidR="00EA42D1" w:rsidRPr="008F1D8D" w:rsidRDefault="00EA42D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Corruption, </w:t>
      </w:r>
      <w:r w:rsidR="00F21877" w:rsidRPr="008F1D8D">
        <w:rPr>
          <w:rFonts w:ascii="Garamond" w:eastAsia="Times New Roman" w:hAnsi="Garamond"/>
          <w:lang w:val="en-US" w:eastAsia="da-DK"/>
        </w:rPr>
        <w:t>J</w:t>
      </w:r>
      <w:r w:rsidRPr="008F1D8D">
        <w:rPr>
          <w:rFonts w:ascii="Garamond" w:eastAsia="Times New Roman" w:hAnsi="Garamond"/>
          <w:lang w:val="en-US" w:eastAsia="da-DK"/>
        </w:rPr>
        <w:t xml:space="preserve">udicial </w:t>
      </w:r>
      <w:r w:rsidR="00F21877" w:rsidRPr="008F1D8D">
        <w:rPr>
          <w:rFonts w:ascii="Garamond" w:eastAsia="Times New Roman" w:hAnsi="Garamond"/>
          <w:lang w:val="en-US" w:eastAsia="da-DK"/>
        </w:rPr>
        <w:t>A</w:t>
      </w:r>
      <w:r w:rsidRPr="008F1D8D">
        <w:rPr>
          <w:rFonts w:ascii="Garamond" w:eastAsia="Times New Roman" w:hAnsi="Garamond"/>
          <w:lang w:val="en-US" w:eastAsia="da-DK"/>
        </w:rPr>
        <w:t xml:space="preserve">ccountability and </w:t>
      </w:r>
      <w:r w:rsidR="00F21877" w:rsidRPr="008F1D8D">
        <w:rPr>
          <w:rFonts w:ascii="Garamond" w:eastAsia="Times New Roman" w:hAnsi="Garamond"/>
          <w:lang w:val="en-US" w:eastAsia="da-DK"/>
        </w:rPr>
        <w:t>I</w:t>
      </w:r>
      <w:r w:rsidRPr="008F1D8D">
        <w:rPr>
          <w:rFonts w:ascii="Garamond" w:eastAsia="Times New Roman" w:hAnsi="Garamond"/>
          <w:lang w:val="en-US" w:eastAsia="da-DK"/>
        </w:rPr>
        <w:t xml:space="preserve">nequality: </w:t>
      </w:r>
      <w:r w:rsidR="00F21877" w:rsidRPr="008F1D8D">
        <w:rPr>
          <w:rFonts w:ascii="Garamond" w:eastAsia="Times New Roman" w:hAnsi="Garamond"/>
          <w:lang w:val="en-US" w:eastAsia="da-DK"/>
        </w:rPr>
        <w:t>U</w:t>
      </w:r>
      <w:r w:rsidRPr="008F1D8D">
        <w:rPr>
          <w:rFonts w:ascii="Garamond" w:eastAsia="Times New Roman" w:hAnsi="Garamond"/>
          <w:lang w:val="en-US" w:eastAsia="da-DK"/>
        </w:rPr>
        <w:t xml:space="preserve">nfair </w:t>
      </w:r>
      <w:r w:rsidR="00F21877" w:rsidRPr="008F1D8D">
        <w:rPr>
          <w:rFonts w:ascii="Garamond" w:eastAsia="Times New Roman" w:hAnsi="Garamond"/>
          <w:lang w:val="en-US" w:eastAsia="da-DK"/>
        </w:rPr>
        <w:t>P</w:t>
      </w:r>
      <w:r w:rsidRPr="008F1D8D">
        <w:rPr>
          <w:rFonts w:ascii="Garamond" w:eastAsia="Times New Roman" w:hAnsi="Garamond"/>
          <w:lang w:val="en-US" w:eastAsia="da-DK"/>
        </w:rPr>
        <w:t xml:space="preserve">rocedures may </w:t>
      </w:r>
      <w:r w:rsidR="00F21877" w:rsidRPr="008F1D8D">
        <w:rPr>
          <w:rFonts w:ascii="Garamond" w:eastAsia="Times New Roman" w:hAnsi="Garamond"/>
          <w:lang w:val="en-US" w:eastAsia="da-DK"/>
        </w:rPr>
        <w:t>B</w:t>
      </w:r>
      <w:r w:rsidRPr="008F1D8D">
        <w:rPr>
          <w:rFonts w:ascii="Garamond" w:eastAsia="Times New Roman" w:hAnsi="Garamond"/>
          <w:lang w:val="en-US" w:eastAsia="da-DK"/>
        </w:rPr>
        <w:t xml:space="preserve">enefit the </w:t>
      </w:r>
      <w:r w:rsidR="00F21877" w:rsidRPr="008F1D8D">
        <w:rPr>
          <w:rFonts w:ascii="Garamond" w:eastAsia="Times New Roman" w:hAnsi="Garamond"/>
          <w:lang w:val="en-US" w:eastAsia="da-DK"/>
        </w:rPr>
        <w:t>W</w:t>
      </w:r>
      <w:r w:rsidRPr="008F1D8D">
        <w:rPr>
          <w:rFonts w:ascii="Garamond" w:eastAsia="Times New Roman" w:hAnsi="Garamond"/>
          <w:lang w:val="en-US" w:eastAsia="da-DK"/>
        </w:rPr>
        <w:t>orst-</w:t>
      </w:r>
      <w:r w:rsidR="00F21877" w:rsidRPr="008F1D8D">
        <w:rPr>
          <w:rFonts w:ascii="Garamond" w:eastAsia="Times New Roman" w:hAnsi="Garamond"/>
          <w:lang w:val="en-US" w:eastAsia="da-DK"/>
        </w:rPr>
        <w:t>O</w:t>
      </w:r>
      <w:r w:rsidRPr="008F1D8D">
        <w:rPr>
          <w:rFonts w:ascii="Garamond" w:eastAsia="Times New Roman" w:hAnsi="Garamond"/>
          <w:lang w:val="en-US" w:eastAsia="da-DK"/>
        </w:rPr>
        <w:t xml:space="preserve">ff. </w:t>
      </w:r>
      <w:r w:rsidRPr="008F1D8D">
        <w:rPr>
          <w:rFonts w:ascii="Garamond" w:eastAsia="Times New Roman" w:hAnsi="Garamond"/>
          <w:i/>
          <w:iCs/>
          <w:lang w:val="en-US" w:eastAsia="da-DK"/>
        </w:rPr>
        <w:t>Journal of Economic Behavior &amp; Organization</w:t>
      </w:r>
      <w:r w:rsidR="001B6265" w:rsidRPr="008F1D8D">
        <w:rPr>
          <w:rFonts w:ascii="Garamond" w:eastAsia="Times New Roman" w:hAnsi="Garamond"/>
          <w:lang w:val="en-US" w:eastAsia="da-DK"/>
        </w:rPr>
        <w:t>, vol. 170 (2020), 341-354</w:t>
      </w:r>
      <w:r w:rsidRPr="008F1D8D">
        <w:rPr>
          <w:rFonts w:ascii="Garamond" w:eastAsia="Times New Roman" w:hAnsi="Garamond"/>
          <w:lang w:val="en-US" w:eastAsia="da-DK"/>
        </w:rPr>
        <w:t>. (With Niclas Berggren)</w:t>
      </w:r>
    </w:p>
    <w:p w14:paraId="37A3895E" w14:textId="10CC23D8" w:rsidR="001B6265" w:rsidRPr="008F1D8D" w:rsidRDefault="001B6265" w:rsidP="008F1D8D">
      <w:pPr>
        <w:pStyle w:val="Listeafsnit"/>
        <w:numPr>
          <w:ilvl w:val="0"/>
          <w:numId w:val="4"/>
        </w:numPr>
        <w:rPr>
          <w:rFonts w:ascii="Garamond" w:eastAsia="Times New Roman" w:hAnsi="Garamond"/>
          <w:lang w:val="en-US" w:eastAsia="da-DK"/>
        </w:rPr>
      </w:pPr>
      <w:bookmarkStart w:id="4" w:name="_Hlk65528023"/>
      <w:r w:rsidRPr="008F1D8D">
        <w:rPr>
          <w:rFonts w:ascii="Garamond" w:eastAsia="Times New Roman" w:hAnsi="Garamond"/>
          <w:lang w:val="en-US" w:eastAsia="da-DK"/>
        </w:rPr>
        <w:t xml:space="preserve">Wellbeing and Entrepreneurship: Using </w:t>
      </w:r>
      <w:r w:rsidR="00F21877" w:rsidRPr="008F1D8D">
        <w:rPr>
          <w:rFonts w:ascii="Garamond" w:eastAsia="Times New Roman" w:hAnsi="Garamond"/>
          <w:lang w:val="en-US" w:eastAsia="da-DK"/>
        </w:rPr>
        <w:t>E</w:t>
      </w:r>
      <w:r w:rsidRPr="008F1D8D">
        <w:rPr>
          <w:rFonts w:ascii="Garamond" w:eastAsia="Times New Roman" w:hAnsi="Garamond"/>
          <w:lang w:val="en-US" w:eastAsia="da-DK"/>
        </w:rPr>
        <w:t xml:space="preserve">stablishment </w:t>
      </w:r>
      <w:r w:rsidR="00F21877" w:rsidRPr="008F1D8D">
        <w:rPr>
          <w:rFonts w:ascii="Garamond" w:eastAsia="Times New Roman" w:hAnsi="Garamond"/>
          <w:lang w:val="en-US" w:eastAsia="da-DK"/>
        </w:rPr>
        <w:t>S</w:t>
      </w:r>
      <w:r w:rsidRPr="008F1D8D">
        <w:rPr>
          <w:rFonts w:ascii="Garamond" w:eastAsia="Times New Roman" w:hAnsi="Garamond"/>
          <w:lang w:val="en-US" w:eastAsia="da-DK"/>
        </w:rPr>
        <w:t xml:space="preserve">ize to </w:t>
      </w:r>
      <w:r w:rsidR="00F21877" w:rsidRPr="008F1D8D">
        <w:rPr>
          <w:rFonts w:ascii="Garamond" w:eastAsia="Times New Roman" w:hAnsi="Garamond"/>
          <w:lang w:val="en-US" w:eastAsia="da-DK"/>
        </w:rPr>
        <w:t>I</w:t>
      </w:r>
      <w:r w:rsidRPr="008F1D8D">
        <w:rPr>
          <w:rFonts w:ascii="Garamond" w:eastAsia="Times New Roman" w:hAnsi="Garamond"/>
          <w:lang w:val="en-US" w:eastAsia="da-DK"/>
        </w:rPr>
        <w:t xml:space="preserve">dentify </w:t>
      </w:r>
      <w:r w:rsidR="00F21877" w:rsidRPr="008F1D8D">
        <w:rPr>
          <w:rFonts w:ascii="Garamond" w:eastAsia="Times New Roman" w:hAnsi="Garamond"/>
          <w:lang w:val="en-US" w:eastAsia="da-DK"/>
        </w:rPr>
        <w:t>T</w:t>
      </w:r>
      <w:r w:rsidRPr="008F1D8D">
        <w:rPr>
          <w:rFonts w:ascii="Garamond" w:eastAsia="Times New Roman" w:hAnsi="Garamond"/>
          <w:lang w:val="en-US" w:eastAsia="da-DK"/>
        </w:rPr>
        <w:t xml:space="preserve">reatment </w:t>
      </w:r>
      <w:r w:rsidR="00F21877" w:rsidRPr="008F1D8D">
        <w:rPr>
          <w:rFonts w:ascii="Garamond" w:eastAsia="Times New Roman" w:hAnsi="Garamond"/>
          <w:lang w:val="en-US" w:eastAsia="da-DK"/>
        </w:rPr>
        <w:t>E</w:t>
      </w:r>
      <w:r w:rsidRPr="008F1D8D">
        <w:rPr>
          <w:rFonts w:ascii="Garamond" w:eastAsia="Times New Roman" w:hAnsi="Garamond"/>
          <w:lang w:val="en-US" w:eastAsia="da-DK"/>
        </w:rPr>
        <w:t xml:space="preserve">ffects and </w:t>
      </w:r>
      <w:r w:rsidR="00F21877" w:rsidRPr="008F1D8D">
        <w:rPr>
          <w:rFonts w:ascii="Garamond" w:eastAsia="Times New Roman" w:hAnsi="Garamond"/>
          <w:lang w:val="en-US" w:eastAsia="da-DK"/>
        </w:rPr>
        <w:t>T</w:t>
      </w:r>
      <w:r w:rsidRPr="008F1D8D">
        <w:rPr>
          <w:rFonts w:ascii="Garamond" w:eastAsia="Times New Roman" w:hAnsi="Garamond"/>
          <w:lang w:val="en-US" w:eastAsia="da-DK"/>
        </w:rPr>
        <w:t xml:space="preserve">ransmission </w:t>
      </w:r>
      <w:r w:rsidR="00F21877" w:rsidRPr="008F1D8D">
        <w:rPr>
          <w:rFonts w:ascii="Garamond" w:eastAsia="Times New Roman" w:hAnsi="Garamond"/>
          <w:lang w:val="en-US" w:eastAsia="da-DK"/>
        </w:rPr>
        <w:t>M</w:t>
      </w:r>
      <w:r w:rsidRPr="008F1D8D">
        <w:rPr>
          <w:rFonts w:ascii="Garamond" w:eastAsia="Times New Roman" w:hAnsi="Garamond"/>
          <w:lang w:val="en-US" w:eastAsia="da-DK"/>
        </w:rPr>
        <w:t xml:space="preserve">echanisms. </w:t>
      </w:r>
      <w:r w:rsidRPr="008F1D8D">
        <w:rPr>
          <w:rFonts w:ascii="Garamond" w:eastAsia="Times New Roman" w:hAnsi="Garamond"/>
          <w:i/>
          <w:iCs/>
          <w:lang w:val="en-US" w:eastAsia="da-DK"/>
        </w:rPr>
        <w:t>PLOS One</w:t>
      </w:r>
      <w:r w:rsidRPr="008F1D8D">
        <w:rPr>
          <w:rFonts w:ascii="Garamond" w:eastAsia="Times New Roman" w:hAnsi="Garamond"/>
          <w:lang w:val="en-US" w:eastAsia="da-DK"/>
        </w:rPr>
        <w:t>, vol. 15 (2020), e0226008</w:t>
      </w:r>
      <w:bookmarkEnd w:id="4"/>
      <w:r w:rsidRPr="008F1D8D">
        <w:rPr>
          <w:rFonts w:ascii="Garamond" w:eastAsia="Times New Roman" w:hAnsi="Garamond"/>
          <w:lang w:val="en-US" w:eastAsia="da-DK"/>
        </w:rPr>
        <w:t>. (With Nicolai J. Foss)</w:t>
      </w:r>
    </w:p>
    <w:p w14:paraId="6C836496" w14:textId="5CD531D3" w:rsidR="00EA42D1" w:rsidRPr="008F1D8D" w:rsidRDefault="00EA42D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Do Social Rights Affect Social Outcomes? </w:t>
      </w:r>
      <w:r w:rsidRPr="008F1D8D">
        <w:rPr>
          <w:rFonts w:ascii="Garamond" w:eastAsia="Times New Roman" w:hAnsi="Garamond"/>
          <w:i/>
          <w:iCs/>
          <w:lang w:val="en-US" w:eastAsia="da-DK"/>
        </w:rPr>
        <w:t>American Journal of Political Science</w:t>
      </w:r>
      <w:r w:rsidRPr="008F1D8D">
        <w:rPr>
          <w:rFonts w:ascii="Garamond" w:eastAsia="Times New Roman" w:hAnsi="Garamond"/>
          <w:lang w:val="en-US" w:eastAsia="da-DK"/>
        </w:rPr>
        <w:t>, vol. 63 (2019), 452-466. (With Jacob Mchangama)</w:t>
      </w:r>
    </w:p>
    <w:p w14:paraId="77A9C70A" w14:textId="5F751479" w:rsidR="001B6265" w:rsidRPr="008F1D8D" w:rsidRDefault="001B6265"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lastRenderedPageBreak/>
        <w:t xml:space="preserve">Crisis, Ideology, and Interventionist Policy Ratchets. </w:t>
      </w:r>
      <w:r w:rsidRPr="008F1D8D">
        <w:rPr>
          <w:rFonts w:ascii="Garamond" w:eastAsia="Times New Roman" w:hAnsi="Garamond"/>
          <w:i/>
          <w:iCs/>
          <w:lang w:val="en-US" w:eastAsia="da-DK"/>
        </w:rPr>
        <w:t>Political Studies</w:t>
      </w:r>
      <w:r w:rsidRPr="008F1D8D">
        <w:rPr>
          <w:rFonts w:ascii="Garamond" w:eastAsia="Times New Roman" w:hAnsi="Garamond"/>
          <w:lang w:val="en-US" w:eastAsia="da-DK"/>
        </w:rPr>
        <w:t>, vol. 67 (2019), 815–833. (With Martin Rode)</w:t>
      </w:r>
    </w:p>
    <w:p w14:paraId="21C5BF01" w14:textId="335D50EC" w:rsidR="001B6265" w:rsidRPr="008F1D8D" w:rsidRDefault="001B6265"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Do </w:t>
      </w:r>
      <w:r w:rsidR="00F21877" w:rsidRPr="008F1D8D">
        <w:rPr>
          <w:rFonts w:ascii="Garamond" w:eastAsia="Times New Roman" w:hAnsi="Garamond"/>
          <w:lang w:val="en-US" w:eastAsia="da-DK"/>
        </w:rPr>
        <w:t>V</w:t>
      </w:r>
      <w:r w:rsidRPr="008F1D8D">
        <w:rPr>
          <w:rFonts w:ascii="Garamond" w:eastAsia="Times New Roman" w:hAnsi="Garamond"/>
          <w:lang w:val="en-US" w:eastAsia="da-DK"/>
        </w:rPr>
        <w:t xml:space="preserve">oters </w:t>
      </w:r>
      <w:r w:rsidR="00F21877" w:rsidRPr="008F1D8D">
        <w:rPr>
          <w:rFonts w:ascii="Garamond" w:eastAsia="Times New Roman" w:hAnsi="Garamond"/>
          <w:lang w:val="en-US" w:eastAsia="da-DK"/>
        </w:rPr>
        <w:t>D</w:t>
      </w:r>
      <w:r w:rsidRPr="008F1D8D">
        <w:rPr>
          <w:rFonts w:ascii="Garamond" w:eastAsia="Times New Roman" w:hAnsi="Garamond"/>
          <w:lang w:val="en-US" w:eastAsia="da-DK"/>
        </w:rPr>
        <w:t xml:space="preserve">islike </w:t>
      </w:r>
      <w:r w:rsidR="00F21877" w:rsidRPr="008F1D8D">
        <w:rPr>
          <w:rFonts w:ascii="Garamond" w:eastAsia="Times New Roman" w:hAnsi="Garamond"/>
          <w:lang w:val="en-US" w:eastAsia="da-DK"/>
        </w:rPr>
        <w:t>L</w:t>
      </w:r>
      <w:r w:rsidRPr="008F1D8D">
        <w:rPr>
          <w:rFonts w:ascii="Garamond" w:eastAsia="Times New Roman" w:hAnsi="Garamond"/>
          <w:lang w:val="en-US" w:eastAsia="da-DK"/>
        </w:rPr>
        <w:t xml:space="preserve">iberalizing </w:t>
      </w:r>
      <w:r w:rsidR="00F21877" w:rsidRPr="008F1D8D">
        <w:rPr>
          <w:rFonts w:ascii="Garamond" w:eastAsia="Times New Roman" w:hAnsi="Garamond"/>
          <w:lang w:val="en-US" w:eastAsia="da-DK"/>
        </w:rPr>
        <w:t>R</w:t>
      </w:r>
      <w:r w:rsidRPr="008F1D8D">
        <w:rPr>
          <w:rFonts w:ascii="Garamond" w:eastAsia="Times New Roman" w:hAnsi="Garamond"/>
          <w:lang w:val="en-US" w:eastAsia="da-DK"/>
        </w:rPr>
        <w:t xml:space="preserve">eforms? New </w:t>
      </w:r>
      <w:r w:rsidR="00F21877" w:rsidRPr="008F1D8D">
        <w:rPr>
          <w:rFonts w:ascii="Garamond" w:eastAsia="Times New Roman" w:hAnsi="Garamond"/>
          <w:lang w:val="en-US" w:eastAsia="da-DK"/>
        </w:rPr>
        <w:t>E</w:t>
      </w:r>
      <w:r w:rsidRPr="008F1D8D">
        <w:rPr>
          <w:rFonts w:ascii="Garamond" w:eastAsia="Times New Roman" w:hAnsi="Garamond"/>
          <w:lang w:val="en-US" w:eastAsia="da-DK"/>
        </w:rPr>
        <w:t xml:space="preserve">vidence </w:t>
      </w:r>
      <w:r w:rsidR="00F21877" w:rsidRPr="008F1D8D">
        <w:rPr>
          <w:rFonts w:ascii="Garamond" w:eastAsia="Times New Roman" w:hAnsi="Garamond"/>
          <w:lang w:val="en-US" w:eastAsia="da-DK"/>
        </w:rPr>
        <w:t>U</w:t>
      </w:r>
      <w:r w:rsidRPr="008F1D8D">
        <w:rPr>
          <w:rFonts w:ascii="Garamond" w:eastAsia="Times New Roman" w:hAnsi="Garamond"/>
          <w:lang w:val="en-US" w:eastAsia="da-DK"/>
        </w:rPr>
        <w:t xml:space="preserve">sing </w:t>
      </w:r>
      <w:r w:rsidR="00F21877" w:rsidRPr="008F1D8D">
        <w:rPr>
          <w:rFonts w:ascii="Garamond" w:eastAsia="Times New Roman" w:hAnsi="Garamond"/>
          <w:lang w:val="en-US" w:eastAsia="da-DK"/>
        </w:rPr>
        <w:t>D</w:t>
      </w:r>
      <w:r w:rsidRPr="008F1D8D">
        <w:rPr>
          <w:rFonts w:ascii="Garamond" w:eastAsia="Times New Roman" w:hAnsi="Garamond"/>
          <w:lang w:val="en-US" w:eastAsia="da-DK"/>
        </w:rPr>
        <w:t xml:space="preserve">ata on </w:t>
      </w:r>
      <w:r w:rsidR="00F21877" w:rsidRPr="008F1D8D">
        <w:rPr>
          <w:rFonts w:ascii="Garamond" w:eastAsia="Times New Roman" w:hAnsi="Garamond"/>
          <w:lang w:val="en-US" w:eastAsia="da-DK"/>
        </w:rPr>
        <w:t>S</w:t>
      </w:r>
      <w:r w:rsidRPr="008F1D8D">
        <w:rPr>
          <w:rFonts w:ascii="Garamond" w:eastAsia="Times New Roman" w:hAnsi="Garamond"/>
          <w:lang w:val="en-US" w:eastAsia="da-DK"/>
        </w:rPr>
        <w:t xml:space="preserve">atisfaction with </w:t>
      </w:r>
      <w:r w:rsidR="00F21877" w:rsidRPr="008F1D8D">
        <w:rPr>
          <w:rFonts w:ascii="Garamond" w:eastAsia="Times New Roman" w:hAnsi="Garamond"/>
          <w:lang w:val="en-US" w:eastAsia="da-DK"/>
        </w:rPr>
        <w:t>D</w:t>
      </w:r>
      <w:r w:rsidRPr="008F1D8D">
        <w:rPr>
          <w:rFonts w:ascii="Garamond" w:eastAsia="Times New Roman" w:hAnsi="Garamond"/>
          <w:lang w:val="en-US" w:eastAsia="da-DK"/>
        </w:rPr>
        <w:t xml:space="preserve">emocracy. </w:t>
      </w:r>
      <w:r w:rsidRPr="008F1D8D">
        <w:rPr>
          <w:rFonts w:ascii="Garamond" w:eastAsia="Times New Roman" w:hAnsi="Garamond"/>
          <w:i/>
          <w:iCs/>
          <w:lang w:val="en-US" w:eastAsia="da-DK"/>
        </w:rPr>
        <w:t xml:space="preserve">Journal of Institutional </w:t>
      </w:r>
      <w:r w:rsidRPr="008F1D8D">
        <w:rPr>
          <w:rFonts w:ascii="Garamond" w:eastAsia="Times New Roman" w:hAnsi="Garamond"/>
          <w:lang w:val="en-US" w:eastAsia="da-DK"/>
        </w:rPr>
        <w:t>Economics, vol. 15 (20</w:t>
      </w:r>
      <w:r w:rsidR="00515E64">
        <w:rPr>
          <w:rFonts w:ascii="Garamond" w:eastAsia="Times New Roman" w:hAnsi="Garamond"/>
          <w:lang w:val="en-US" w:eastAsia="da-DK"/>
        </w:rPr>
        <w:t>19</w:t>
      </w:r>
      <w:r w:rsidRPr="008F1D8D">
        <w:rPr>
          <w:rFonts w:ascii="Garamond" w:eastAsia="Times New Roman" w:hAnsi="Garamond"/>
          <w:lang w:val="en-US" w:eastAsia="da-DK"/>
        </w:rPr>
        <w:t>), 631-648. (With Niclas Berggren)</w:t>
      </w:r>
    </w:p>
    <w:p w14:paraId="12C50E6E" w14:textId="31847C41" w:rsidR="000A5BC1" w:rsidRPr="008F1D8D" w:rsidRDefault="000A5BC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Regulation and </w:t>
      </w:r>
      <w:r w:rsidR="00F21877" w:rsidRPr="008F1D8D">
        <w:rPr>
          <w:rFonts w:ascii="Garamond" w:eastAsia="Times New Roman" w:hAnsi="Garamond"/>
          <w:lang w:val="en-US" w:eastAsia="da-DK"/>
        </w:rPr>
        <w:t>G</w:t>
      </w:r>
      <w:r w:rsidRPr="008F1D8D">
        <w:rPr>
          <w:rFonts w:ascii="Garamond" w:eastAsia="Times New Roman" w:hAnsi="Garamond"/>
          <w:lang w:val="en-US" w:eastAsia="da-DK"/>
        </w:rPr>
        <w:t xml:space="preserve">overnment </w:t>
      </w:r>
      <w:r w:rsidR="00F21877" w:rsidRPr="008F1D8D">
        <w:rPr>
          <w:rFonts w:ascii="Garamond" w:eastAsia="Times New Roman" w:hAnsi="Garamond"/>
          <w:lang w:val="en-US" w:eastAsia="da-DK"/>
        </w:rPr>
        <w:t>D</w:t>
      </w:r>
      <w:r w:rsidRPr="008F1D8D">
        <w:rPr>
          <w:rFonts w:ascii="Garamond" w:eastAsia="Times New Roman" w:hAnsi="Garamond"/>
          <w:lang w:val="en-US" w:eastAsia="da-DK"/>
        </w:rPr>
        <w:t xml:space="preserve">ebt. </w:t>
      </w:r>
      <w:r w:rsidRPr="008F1D8D">
        <w:rPr>
          <w:rFonts w:ascii="Garamond" w:eastAsia="Times New Roman" w:hAnsi="Garamond"/>
          <w:i/>
          <w:iCs/>
          <w:lang w:val="en-US" w:eastAsia="da-DK"/>
        </w:rPr>
        <w:t>Public Choice</w:t>
      </w:r>
      <w:r w:rsidRPr="008F1D8D">
        <w:rPr>
          <w:rFonts w:ascii="Garamond" w:eastAsia="Times New Roman" w:hAnsi="Garamond"/>
          <w:lang w:val="en-US" w:eastAsia="da-DK"/>
        </w:rPr>
        <w:t>, vol. 178 (20</w:t>
      </w:r>
      <w:r w:rsidR="00515E64">
        <w:rPr>
          <w:rFonts w:ascii="Garamond" w:eastAsia="Times New Roman" w:hAnsi="Garamond"/>
          <w:lang w:val="en-US" w:eastAsia="da-DK"/>
        </w:rPr>
        <w:t>19</w:t>
      </w:r>
      <w:r w:rsidRPr="008F1D8D">
        <w:rPr>
          <w:rFonts w:ascii="Garamond" w:eastAsia="Times New Roman" w:hAnsi="Garamond"/>
          <w:lang w:val="en-US" w:eastAsia="da-DK"/>
        </w:rPr>
        <w:t>), 153-178). (With Niclas Berggren)</w:t>
      </w:r>
    </w:p>
    <w:p w14:paraId="24756314" w14:textId="3FF8FCBA" w:rsidR="000A5BC1" w:rsidRPr="008F1D8D" w:rsidRDefault="000A5BC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The </w:t>
      </w:r>
      <w:r w:rsidR="00F21877" w:rsidRPr="008F1D8D">
        <w:rPr>
          <w:rFonts w:ascii="Garamond" w:eastAsia="Times New Roman" w:hAnsi="Garamond"/>
          <w:lang w:val="en-US" w:eastAsia="da-DK"/>
        </w:rPr>
        <w:t>C</w:t>
      </w:r>
      <w:r w:rsidRPr="008F1D8D">
        <w:rPr>
          <w:rFonts w:ascii="Garamond" w:eastAsia="Times New Roman" w:hAnsi="Garamond"/>
          <w:lang w:val="en-US" w:eastAsia="da-DK"/>
        </w:rPr>
        <w:t xml:space="preserve">ontext of </w:t>
      </w:r>
      <w:r w:rsidR="00F21877" w:rsidRPr="008F1D8D">
        <w:rPr>
          <w:rFonts w:ascii="Garamond" w:eastAsia="Times New Roman" w:hAnsi="Garamond"/>
          <w:lang w:val="en-US" w:eastAsia="da-DK"/>
        </w:rPr>
        <w:t>E</w:t>
      </w:r>
      <w:r w:rsidRPr="008F1D8D">
        <w:rPr>
          <w:rFonts w:ascii="Garamond" w:eastAsia="Times New Roman" w:hAnsi="Garamond"/>
          <w:lang w:val="en-US" w:eastAsia="da-DK"/>
        </w:rPr>
        <w:t>ntrepreneurial</w:t>
      </w:r>
      <w:r w:rsidR="00F21877" w:rsidRPr="008F1D8D">
        <w:rPr>
          <w:rFonts w:ascii="Garamond" w:eastAsia="Times New Roman" w:hAnsi="Garamond"/>
          <w:lang w:val="en-US" w:eastAsia="da-DK"/>
        </w:rPr>
        <w:t xml:space="preserve"> J</w:t>
      </w:r>
      <w:r w:rsidRPr="008F1D8D">
        <w:rPr>
          <w:rFonts w:ascii="Garamond" w:eastAsia="Times New Roman" w:hAnsi="Garamond"/>
          <w:lang w:val="en-US" w:eastAsia="da-DK"/>
        </w:rPr>
        <w:t xml:space="preserve">udgment: </w:t>
      </w:r>
      <w:r w:rsidR="00F21877" w:rsidRPr="008F1D8D">
        <w:rPr>
          <w:rFonts w:ascii="Garamond" w:eastAsia="Times New Roman" w:hAnsi="Garamond"/>
          <w:lang w:val="en-US" w:eastAsia="da-DK"/>
        </w:rPr>
        <w:t>O</w:t>
      </w:r>
      <w:r w:rsidRPr="008F1D8D">
        <w:rPr>
          <w:rFonts w:ascii="Garamond" w:eastAsia="Times New Roman" w:hAnsi="Garamond"/>
          <w:lang w:val="en-US" w:eastAsia="da-DK"/>
        </w:rPr>
        <w:t xml:space="preserve">rganizations, </w:t>
      </w:r>
      <w:r w:rsidR="00F21877" w:rsidRPr="008F1D8D">
        <w:rPr>
          <w:rFonts w:ascii="Garamond" w:eastAsia="Times New Roman" w:hAnsi="Garamond"/>
          <w:lang w:val="en-US" w:eastAsia="da-DK"/>
        </w:rPr>
        <w:t>M</w:t>
      </w:r>
      <w:r w:rsidRPr="008F1D8D">
        <w:rPr>
          <w:rFonts w:ascii="Garamond" w:eastAsia="Times New Roman" w:hAnsi="Garamond"/>
          <w:lang w:val="en-US" w:eastAsia="da-DK"/>
        </w:rPr>
        <w:t xml:space="preserve">arkets, and </w:t>
      </w:r>
      <w:r w:rsidR="00F21877" w:rsidRPr="008F1D8D">
        <w:rPr>
          <w:rFonts w:ascii="Garamond" w:eastAsia="Times New Roman" w:hAnsi="Garamond"/>
          <w:lang w:val="en-US" w:eastAsia="da-DK"/>
        </w:rPr>
        <w:t>I</w:t>
      </w:r>
      <w:r w:rsidRPr="008F1D8D">
        <w:rPr>
          <w:rFonts w:ascii="Garamond" w:eastAsia="Times New Roman" w:hAnsi="Garamond"/>
          <w:lang w:val="en-US" w:eastAsia="da-DK"/>
        </w:rPr>
        <w:t xml:space="preserve">nstitutions. </w:t>
      </w:r>
      <w:r w:rsidRPr="008F1D8D">
        <w:rPr>
          <w:rFonts w:ascii="Garamond" w:eastAsia="Times New Roman" w:hAnsi="Garamond"/>
          <w:i/>
          <w:iCs/>
          <w:lang w:val="en-US" w:eastAsia="da-DK"/>
        </w:rPr>
        <w:t>Journal of Management Studies</w:t>
      </w:r>
      <w:r w:rsidRPr="008F1D8D">
        <w:rPr>
          <w:rFonts w:ascii="Garamond" w:eastAsia="Times New Roman" w:hAnsi="Garamond"/>
          <w:lang w:val="en-US" w:eastAsia="da-DK"/>
        </w:rPr>
        <w:t>, vol. 56 (20</w:t>
      </w:r>
      <w:r w:rsidR="00515E64">
        <w:rPr>
          <w:rFonts w:ascii="Garamond" w:eastAsia="Times New Roman" w:hAnsi="Garamond"/>
          <w:lang w:val="en-US" w:eastAsia="da-DK"/>
        </w:rPr>
        <w:t>19</w:t>
      </w:r>
      <w:r w:rsidRPr="008F1D8D">
        <w:rPr>
          <w:rFonts w:ascii="Garamond" w:eastAsia="Times New Roman" w:hAnsi="Garamond"/>
          <w:lang w:val="en-US" w:eastAsia="da-DK"/>
        </w:rPr>
        <w:t>), 1197-1213. (With Nicolai J. Foss and Peter G. Klein)</w:t>
      </w:r>
    </w:p>
    <w:p w14:paraId="45BADF25" w14:textId="636A136C" w:rsidR="00EA42D1" w:rsidRPr="008F1D8D" w:rsidRDefault="00EA42D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The Architecture of Emergency Constitutions. </w:t>
      </w:r>
      <w:r w:rsidRPr="008F1D8D">
        <w:rPr>
          <w:rFonts w:ascii="Garamond" w:eastAsia="Times New Roman" w:hAnsi="Garamond"/>
          <w:i/>
          <w:iCs/>
          <w:lang w:val="en-US" w:eastAsia="da-DK"/>
        </w:rPr>
        <w:t>International Journal of Constitutional Law</w:t>
      </w:r>
      <w:r w:rsidRPr="008F1D8D">
        <w:rPr>
          <w:rFonts w:ascii="Garamond" w:eastAsia="Times New Roman" w:hAnsi="Garamond"/>
          <w:lang w:val="en-US" w:eastAsia="da-DK"/>
        </w:rPr>
        <w:t xml:space="preserve">, vol. 16 (2018), 101–127. (With Stefan Voigt) </w:t>
      </w:r>
    </w:p>
    <w:p w14:paraId="3C78BDC2" w14:textId="17398EBD" w:rsidR="000A5BC1" w:rsidRPr="008F1D8D" w:rsidRDefault="000A5BC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Do Equal Rights for a Minority Affect General Life Satisfaction? </w:t>
      </w:r>
      <w:r w:rsidRPr="008F1D8D">
        <w:rPr>
          <w:rFonts w:ascii="Garamond" w:eastAsia="Times New Roman" w:hAnsi="Garamond"/>
          <w:i/>
          <w:iCs/>
          <w:lang w:val="en-US" w:eastAsia="da-DK"/>
        </w:rPr>
        <w:t>Journal of Happiness Studies</w:t>
      </w:r>
      <w:r w:rsidRPr="008F1D8D">
        <w:rPr>
          <w:rFonts w:ascii="Garamond" w:eastAsia="Times New Roman" w:hAnsi="Garamond"/>
          <w:lang w:val="en-US" w:eastAsia="da-DK"/>
        </w:rPr>
        <w:t>, vol. 19 (2018), 1465-1483. (with Niclas Berggren and Therese Nilsson)</w:t>
      </w:r>
    </w:p>
    <w:p w14:paraId="4C95F5BF" w14:textId="360AEFA7" w:rsidR="000A5BC1" w:rsidRPr="008F1D8D" w:rsidRDefault="000A5BC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Do Liberalising Reforms Harm the Environment? Evidence from the Post-Communist Transition.  </w:t>
      </w:r>
      <w:r w:rsidRPr="008F1D8D">
        <w:rPr>
          <w:rFonts w:ascii="Garamond" w:eastAsia="Times New Roman" w:hAnsi="Garamond"/>
          <w:i/>
          <w:iCs/>
          <w:lang w:val="en-US" w:eastAsia="da-DK"/>
        </w:rPr>
        <w:t>Economic Affairs</w:t>
      </w:r>
      <w:r w:rsidRPr="008F1D8D">
        <w:rPr>
          <w:rFonts w:ascii="Garamond" w:eastAsia="Times New Roman" w:hAnsi="Garamond"/>
          <w:lang w:val="en-US" w:eastAsia="da-DK"/>
        </w:rPr>
        <w:t>, vol. 38, (2018), 22-37.</w:t>
      </w:r>
    </w:p>
    <w:p w14:paraId="3E25F087" w14:textId="714F2DCB" w:rsidR="00647AE1" w:rsidRPr="008F1D8D" w:rsidRDefault="00647AE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The Hayek-Friedman Hypothesis on the Press: Is there an Association between Economic Freedom and Press Freedom? </w:t>
      </w:r>
      <w:r w:rsidRPr="008F1D8D">
        <w:rPr>
          <w:rFonts w:ascii="Garamond" w:eastAsia="Times New Roman" w:hAnsi="Garamond"/>
          <w:i/>
          <w:iCs/>
          <w:lang w:val="en-US" w:eastAsia="da-DK"/>
        </w:rPr>
        <w:t>Journal of Institutional Economics</w:t>
      </w:r>
      <w:r w:rsidRPr="008F1D8D">
        <w:rPr>
          <w:rFonts w:ascii="Garamond" w:eastAsia="Times New Roman" w:hAnsi="Garamond"/>
          <w:lang w:val="en-US" w:eastAsia="da-DK"/>
        </w:rPr>
        <w:t>, vol. 14 (2018), 617-638.</w:t>
      </w:r>
    </w:p>
    <w:p w14:paraId="2893F25E" w14:textId="7BDD8A69" w:rsidR="00647AE1" w:rsidRPr="008F1D8D" w:rsidRDefault="00647AE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Why Do Governments Call a State of Emergency? On the Determinants of Using Emergency Constitutions. </w:t>
      </w:r>
      <w:r w:rsidRPr="008F1D8D">
        <w:rPr>
          <w:rFonts w:ascii="Garamond" w:eastAsia="Times New Roman" w:hAnsi="Garamond"/>
          <w:i/>
          <w:iCs/>
          <w:lang w:val="en-US" w:eastAsia="da-DK"/>
        </w:rPr>
        <w:t>European Journal of Political Economy,</w:t>
      </w:r>
      <w:r w:rsidRPr="008F1D8D">
        <w:rPr>
          <w:rFonts w:ascii="Garamond" w:eastAsia="Times New Roman" w:hAnsi="Garamond"/>
          <w:lang w:val="en-US" w:eastAsia="da-DK"/>
        </w:rPr>
        <w:t xml:space="preserve"> vol. 54 (2018), 110-123. (With Stefan Voigt)</w:t>
      </w:r>
    </w:p>
    <w:p w14:paraId="325C5381" w14:textId="567EA427" w:rsidR="00647AE1" w:rsidRPr="008F1D8D" w:rsidRDefault="00647AE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Dealing with Disaster: Analyzing the Emergency Constitutions of the U.S. States. </w:t>
      </w:r>
      <w:r w:rsidRPr="008F1D8D">
        <w:rPr>
          <w:rFonts w:ascii="Garamond" w:eastAsia="Times New Roman" w:hAnsi="Garamond"/>
          <w:i/>
          <w:iCs/>
          <w:lang w:val="en-US" w:eastAsia="da-DK"/>
        </w:rPr>
        <w:t>Arizona State Law Journal</w:t>
      </w:r>
      <w:r w:rsidRPr="008F1D8D">
        <w:rPr>
          <w:rFonts w:ascii="Garamond" w:eastAsia="Times New Roman" w:hAnsi="Garamond"/>
          <w:lang w:val="en-US" w:eastAsia="da-DK"/>
        </w:rPr>
        <w:t>, vol. 49 (2017), 883-906. (With Stefan Voigt)</w:t>
      </w:r>
    </w:p>
    <w:p w14:paraId="443CB6C6" w14:textId="040FC3EF" w:rsidR="00647AE1" w:rsidRPr="008F1D8D" w:rsidRDefault="00647AE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Economic Freedom and Veto Players Jointly Affect Entrepreneurship. </w:t>
      </w:r>
      <w:r w:rsidRPr="008F1D8D">
        <w:rPr>
          <w:rFonts w:ascii="Garamond" w:eastAsia="Times New Roman" w:hAnsi="Garamond"/>
          <w:i/>
          <w:iCs/>
          <w:lang w:val="en-US" w:eastAsia="da-DK"/>
        </w:rPr>
        <w:t>Journal of Entrepreneurship and Public Policy</w:t>
      </w:r>
      <w:r w:rsidRPr="008F1D8D">
        <w:rPr>
          <w:rFonts w:ascii="Garamond" w:eastAsia="Times New Roman" w:hAnsi="Garamond"/>
          <w:lang w:val="en-US" w:eastAsia="da-DK"/>
        </w:rPr>
        <w:t>, vol. 6 (2017), 340-358. (With Jacob Lihn)</w:t>
      </w:r>
    </w:p>
    <w:p w14:paraId="59B2169A" w14:textId="00D94AC0" w:rsidR="00647AE1" w:rsidRPr="008F1D8D" w:rsidRDefault="00647AE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Growth, Inequality and Economic Freedom: Evidence from the US States. </w:t>
      </w:r>
      <w:r w:rsidRPr="008F1D8D">
        <w:rPr>
          <w:rFonts w:ascii="Garamond" w:eastAsia="Times New Roman" w:hAnsi="Garamond"/>
          <w:i/>
          <w:iCs/>
          <w:lang w:val="en-US" w:eastAsia="da-DK"/>
        </w:rPr>
        <w:t>Contemporary Economic Policy</w:t>
      </w:r>
      <w:r w:rsidRPr="008F1D8D">
        <w:rPr>
          <w:rFonts w:ascii="Garamond" w:eastAsia="Times New Roman" w:hAnsi="Garamond"/>
          <w:lang w:val="en-US" w:eastAsia="da-DK"/>
        </w:rPr>
        <w:t>, vol. 35 (2017), 518-531.</w:t>
      </w:r>
    </w:p>
    <w:p w14:paraId="0D118137" w14:textId="616CD61A" w:rsidR="00647AE1" w:rsidRPr="008F1D8D" w:rsidRDefault="00647AE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The Market-Promoting and Market-Preserving Role of Social Trust in Reforms of Policies and Institutions. / Berggren, Niclas; Bjørnskov, Christian. </w:t>
      </w:r>
      <w:r w:rsidRPr="008F1D8D">
        <w:rPr>
          <w:rFonts w:ascii="Garamond" w:eastAsia="Times New Roman" w:hAnsi="Garamond"/>
          <w:i/>
          <w:iCs/>
          <w:lang w:val="en-US" w:eastAsia="da-DK"/>
        </w:rPr>
        <w:t>Southern Economic Journal</w:t>
      </w:r>
      <w:r w:rsidRPr="008F1D8D">
        <w:rPr>
          <w:rFonts w:ascii="Garamond" w:eastAsia="Times New Roman" w:hAnsi="Garamond"/>
          <w:lang w:val="en-US" w:eastAsia="da-DK"/>
        </w:rPr>
        <w:t>, vol. 84 (2017), 3-25. (With Niclas Berggren)</w:t>
      </w:r>
    </w:p>
    <w:p w14:paraId="5D974393" w14:textId="181CCA09" w:rsidR="00647AE1" w:rsidRPr="008F1D8D" w:rsidRDefault="00647AE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Trust and Delegation: Theory and Evidence. </w:t>
      </w:r>
      <w:r w:rsidRPr="008F1D8D">
        <w:rPr>
          <w:rFonts w:ascii="Garamond" w:eastAsia="Times New Roman" w:hAnsi="Garamond"/>
          <w:i/>
          <w:iCs/>
          <w:lang w:val="en-US" w:eastAsia="da-DK"/>
        </w:rPr>
        <w:t>Journal of Comparative Economics</w:t>
      </w:r>
      <w:r w:rsidRPr="008F1D8D">
        <w:rPr>
          <w:rFonts w:ascii="Garamond" w:eastAsia="Times New Roman" w:hAnsi="Garamond"/>
          <w:lang w:val="en-US" w:eastAsia="da-DK"/>
        </w:rPr>
        <w:t>, vol. 45 (2017), 644-657. (With Nurullah Gür)</w:t>
      </w:r>
    </w:p>
    <w:p w14:paraId="3FAE0091" w14:textId="0DEE431C" w:rsidR="00647AE1" w:rsidRPr="008F1D8D" w:rsidRDefault="00647AE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What Aspects of Society Matter for the Quality of Life of a Minority? Global Evidence from the New Gay Happiness Index. </w:t>
      </w:r>
      <w:r w:rsidRPr="008F1D8D">
        <w:rPr>
          <w:rFonts w:ascii="Garamond" w:eastAsia="Times New Roman" w:hAnsi="Garamond"/>
          <w:i/>
          <w:iCs/>
          <w:lang w:val="en-US" w:eastAsia="da-DK"/>
        </w:rPr>
        <w:t>Social Indicators Research</w:t>
      </w:r>
      <w:r w:rsidRPr="008F1D8D">
        <w:rPr>
          <w:rFonts w:ascii="Garamond" w:eastAsia="Times New Roman" w:hAnsi="Garamond"/>
          <w:lang w:val="en-US" w:eastAsia="da-DK"/>
        </w:rPr>
        <w:t>, vol. 132 (2017), 1163-1192. (With Niclas Berggren and Therese Nilsson)</w:t>
      </w:r>
    </w:p>
    <w:p w14:paraId="64D0858F" w14:textId="4D3EF471" w:rsidR="00647AE1" w:rsidRPr="008F1D8D" w:rsidRDefault="00647AE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An Offer You Can't Refuse: Murdering </w:t>
      </w:r>
      <w:r w:rsidR="00B722ED" w:rsidRPr="008F1D8D">
        <w:rPr>
          <w:rFonts w:ascii="Garamond" w:eastAsia="Times New Roman" w:hAnsi="Garamond"/>
          <w:lang w:val="en-US" w:eastAsia="da-DK"/>
        </w:rPr>
        <w:t>J</w:t>
      </w:r>
      <w:r w:rsidRPr="008F1D8D">
        <w:rPr>
          <w:rFonts w:ascii="Garamond" w:eastAsia="Times New Roman" w:hAnsi="Garamond"/>
          <w:lang w:val="en-US" w:eastAsia="da-DK"/>
        </w:rPr>
        <w:t xml:space="preserve">ournalists as an </w:t>
      </w:r>
      <w:r w:rsidR="00B722ED" w:rsidRPr="008F1D8D">
        <w:rPr>
          <w:rFonts w:ascii="Garamond" w:eastAsia="Times New Roman" w:hAnsi="Garamond"/>
          <w:lang w:val="en-US" w:eastAsia="da-DK"/>
        </w:rPr>
        <w:t>E</w:t>
      </w:r>
      <w:r w:rsidRPr="008F1D8D">
        <w:rPr>
          <w:rFonts w:ascii="Garamond" w:eastAsia="Times New Roman" w:hAnsi="Garamond"/>
          <w:lang w:val="en-US" w:eastAsia="da-DK"/>
        </w:rPr>
        <w:t xml:space="preserve">nforcement </w:t>
      </w:r>
      <w:r w:rsidR="00B722ED" w:rsidRPr="008F1D8D">
        <w:rPr>
          <w:rFonts w:ascii="Garamond" w:eastAsia="Times New Roman" w:hAnsi="Garamond"/>
          <w:lang w:val="en-US" w:eastAsia="da-DK"/>
        </w:rPr>
        <w:t>M</w:t>
      </w:r>
      <w:r w:rsidRPr="008F1D8D">
        <w:rPr>
          <w:rFonts w:ascii="Garamond" w:eastAsia="Times New Roman" w:hAnsi="Garamond"/>
          <w:lang w:val="en-US" w:eastAsia="da-DK"/>
        </w:rPr>
        <w:t xml:space="preserve">echanism of </w:t>
      </w:r>
      <w:r w:rsidR="00B722ED" w:rsidRPr="008F1D8D">
        <w:rPr>
          <w:rFonts w:ascii="Garamond" w:eastAsia="Times New Roman" w:hAnsi="Garamond"/>
          <w:lang w:val="en-US" w:eastAsia="da-DK"/>
        </w:rPr>
        <w:t>C</w:t>
      </w:r>
      <w:r w:rsidRPr="008F1D8D">
        <w:rPr>
          <w:rFonts w:ascii="Garamond" w:eastAsia="Times New Roman" w:hAnsi="Garamond"/>
          <w:lang w:val="en-US" w:eastAsia="da-DK"/>
        </w:rPr>
        <w:t xml:space="preserve">orrupt </w:t>
      </w:r>
      <w:r w:rsidR="00B722ED" w:rsidRPr="008F1D8D">
        <w:rPr>
          <w:rFonts w:ascii="Garamond" w:eastAsia="Times New Roman" w:hAnsi="Garamond"/>
          <w:lang w:val="en-US" w:eastAsia="da-DK"/>
        </w:rPr>
        <w:t>D</w:t>
      </w:r>
      <w:r w:rsidRPr="008F1D8D">
        <w:rPr>
          <w:rFonts w:ascii="Garamond" w:eastAsia="Times New Roman" w:hAnsi="Garamond"/>
          <w:lang w:val="en-US" w:eastAsia="da-DK"/>
        </w:rPr>
        <w:t xml:space="preserve">eals. </w:t>
      </w:r>
      <w:r w:rsidRPr="008F1D8D">
        <w:rPr>
          <w:rFonts w:ascii="Garamond" w:eastAsia="Times New Roman" w:hAnsi="Garamond"/>
          <w:i/>
          <w:iCs/>
          <w:lang w:val="en-US" w:eastAsia="da-DK"/>
        </w:rPr>
        <w:t>Public Choice</w:t>
      </w:r>
      <w:r w:rsidRPr="008F1D8D">
        <w:rPr>
          <w:rFonts w:ascii="Garamond" w:eastAsia="Times New Roman" w:hAnsi="Garamond"/>
          <w:lang w:val="en-US" w:eastAsia="da-DK"/>
        </w:rPr>
        <w:t>, vol. 167 (2016), 221-243. (With Andreas Freytag)</w:t>
      </w:r>
    </w:p>
    <w:p w14:paraId="494D8A63" w14:textId="7E0F10FA" w:rsidR="00647AE1" w:rsidRPr="008F1D8D" w:rsidRDefault="00647AE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Economic Freedom and Economic Cris</w:t>
      </w:r>
      <w:r w:rsidR="00D229AA">
        <w:rPr>
          <w:rFonts w:ascii="Garamond" w:eastAsia="Times New Roman" w:hAnsi="Garamond"/>
          <w:lang w:val="en-US" w:eastAsia="da-DK"/>
        </w:rPr>
        <w:t>e</w:t>
      </w:r>
      <w:r w:rsidRPr="008F1D8D">
        <w:rPr>
          <w:rFonts w:ascii="Garamond" w:eastAsia="Times New Roman" w:hAnsi="Garamond"/>
          <w:lang w:val="en-US" w:eastAsia="da-DK"/>
        </w:rPr>
        <w:t xml:space="preserve">s. </w:t>
      </w:r>
      <w:r w:rsidRPr="008F1D8D">
        <w:rPr>
          <w:rFonts w:ascii="Garamond" w:eastAsia="Times New Roman" w:hAnsi="Garamond"/>
          <w:i/>
          <w:iCs/>
          <w:lang w:val="en-US" w:eastAsia="da-DK"/>
        </w:rPr>
        <w:t>European Journal of Political Economy</w:t>
      </w:r>
      <w:r w:rsidRPr="008F1D8D">
        <w:rPr>
          <w:rFonts w:ascii="Garamond" w:eastAsia="Times New Roman" w:hAnsi="Garamond"/>
          <w:lang w:val="en-US" w:eastAsia="da-DK"/>
        </w:rPr>
        <w:t>, vol. 45 (2016), 11-23.</w:t>
      </w:r>
    </w:p>
    <w:p w14:paraId="3017F783" w14:textId="6920FF8F" w:rsidR="00647AE1" w:rsidRPr="008F1D8D" w:rsidRDefault="00647AE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Economic Shocks and Subjective Well-Being: Evidence from a Quasi-Experiment. </w:t>
      </w:r>
      <w:r w:rsidRPr="008F1D8D">
        <w:rPr>
          <w:rFonts w:ascii="Garamond" w:eastAsia="Times New Roman" w:hAnsi="Garamond"/>
          <w:i/>
          <w:iCs/>
          <w:lang w:val="en-US" w:eastAsia="da-DK"/>
        </w:rPr>
        <w:t>World Bank Economic Review</w:t>
      </w:r>
      <w:r w:rsidRPr="008F1D8D">
        <w:rPr>
          <w:rFonts w:ascii="Garamond" w:eastAsia="Times New Roman" w:hAnsi="Garamond"/>
          <w:lang w:val="en-US" w:eastAsia="da-DK"/>
        </w:rPr>
        <w:t>, vol. 30 (2016), 55-77. (With Jacob Hariri Gerner and Mogens Kamp Justesen)</w:t>
      </w:r>
    </w:p>
    <w:p w14:paraId="2BEE1541" w14:textId="0B238294" w:rsidR="0060014F" w:rsidRPr="001D6573" w:rsidRDefault="00EA42D1" w:rsidP="001D6573">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Institutions, Entrepreneurship, and Economic Growth: What Do We Know? And What Do We Still Need to Know? </w:t>
      </w:r>
      <w:r w:rsidRPr="008F1D8D">
        <w:rPr>
          <w:rFonts w:ascii="Garamond" w:eastAsia="Times New Roman" w:hAnsi="Garamond"/>
          <w:i/>
          <w:iCs/>
          <w:lang w:val="en-US" w:eastAsia="da-DK"/>
        </w:rPr>
        <w:t>Academy of Management Perspectives</w:t>
      </w:r>
      <w:r w:rsidRPr="008F1D8D">
        <w:rPr>
          <w:rFonts w:ascii="Garamond" w:eastAsia="Times New Roman" w:hAnsi="Garamond"/>
          <w:lang w:val="en-US" w:eastAsia="da-DK"/>
        </w:rPr>
        <w:t>, vol. 30 (2016), 292-315. (With Nicolai J. Foss)</w:t>
      </w:r>
    </w:p>
    <w:p w14:paraId="5819D2E8" w14:textId="5C7B1B15"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Economic Shocks and Subjective Well-Being: Evidence from a Quasi-Experiment. </w:t>
      </w:r>
      <w:r w:rsidRPr="008F1D8D">
        <w:rPr>
          <w:rFonts w:ascii="Garamond" w:eastAsia="Times New Roman" w:hAnsi="Garamond"/>
          <w:i/>
          <w:iCs/>
          <w:lang w:val="en-US" w:eastAsia="da-DK"/>
        </w:rPr>
        <w:t>World Bank Economic Review</w:t>
      </w:r>
      <w:r w:rsidRPr="008F1D8D">
        <w:rPr>
          <w:rFonts w:ascii="Garamond" w:eastAsia="Times New Roman" w:hAnsi="Garamond"/>
          <w:lang w:val="en-US" w:eastAsia="da-DK"/>
        </w:rPr>
        <w:t>, vol. 30 (2016), 55-77. (With Jacob Gerner Hariri and Mogens Kamp Justesen)</w:t>
      </w:r>
    </w:p>
    <w:p w14:paraId="06AED275" w14:textId="14D620D2"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Social Trust Fosters an Ability to Help Those in Need: Jewish Refugees in the Nazi Era. </w:t>
      </w:r>
      <w:r w:rsidRPr="008F1D8D">
        <w:rPr>
          <w:rFonts w:ascii="Garamond" w:eastAsia="Times New Roman" w:hAnsi="Garamond"/>
          <w:i/>
          <w:iCs/>
          <w:lang w:val="en-US" w:eastAsia="da-DK"/>
        </w:rPr>
        <w:t>Political Studies</w:t>
      </w:r>
      <w:r w:rsidRPr="008F1D8D">
        <w:rPr>
          <w:rFonts w:ascii="Garamond" w:eastAsia="Times New Roman" w:hAnsi="Garamond"/>
          <w:lang w:val="en-US" w:eastAsia="da-DK"/>
        </w:rPr>
        <w:t>, vol. 63 (2015), 951-974.</w:t>
      </w:r>
    </w:p>
    <w:p w14:paraId="2116FDE2" w14:textId="2721ED99"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How do Institutions Affect Happiness and Misery? A Tale of Two Tails. </w:t>
      </w:r>
      <w:r w:rsidRPr="008F1D8D">
        <w:rPr>
          <w:rFonts w:ascii="Garamond" w:eastAsia="Times New Roman" w:hAnsi="Garamond"/>
          <w:i/>
          <w:iCs/>
          <w:lang w:val="en-US" w:eastAsia="da-DK"/>
        </w:rPr>
        <w:t>Comparative Sociology</w:t>
      </w:r>
      <w:r w:rsidRPr="008F1D8D">
        <w:rPr>
          <w:rFonts w:ascii="Garamond" w:eastAsia="Times New Roman" w:hAnsi="Garamond"/>
          <w:lang w:val="en-US" w:eastAsia="da-DK"/>
        </w:rPr>
        <w:t>, vol. 14 (2015), 353-385. (With Ming-Chang Tsai)</w:t>
      </w:r>
    </w:p>
    <w:p w14:paraId="36A24173" w14:textId="75A0C33B"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Constitutional Property Rights Protection and Economic Growth: Evidence from the Post-Communist Transition. </w:t>
      </w:r>
      <w:r w:rsidRPr="008F1D8D">
        <w:rPr>
          <w:rFonts w:ascii="Garamond" w:eastAsia="Times New Roman" w:hAnsi="Garamond"/>
          <w:i/>
          <w:iCs/>
          <w:lang w:val="en-US" w:eastAsia="da-DK"/>
        </w:rPr>
        <w:t>Constitutional Political Economy</w:t>
      </w:r>
      <w:r w:rsidRPr="008F1D8D">
        <w:rPr>
          <w:rFonts w:ascii="Garamond" w:eastAsia="Times New Roman" w:hAnsi="Garamond"/>
          <w:lang w:val="en-US" w:eastAsia="da-DK"/>
        </w:rPr>
        <w:t>, vol. 26 (2015), 247-280.</w:t>
      </w:r>
    </w:p>
    <w:p w14:paraId="6F418E18" w14:textId="11E69E97"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The Productivity of Trust. </w:t>
      </w:r>
      <w:r w:rsidRPr="008F1D8D">
        <w:rPr>
          <w:rFonts w:ascii="Garamond" w:eastAsia="Times New Roman" w:hAnsi="Garamond"/>
          <w:i/>
          <w:iCs/>
          <w:lang w:val="en-US" w:eastAsia="da-DK"/>
        </w:rPr>
        <w:t>World Development</w:t>
      </w:r>
      <w:r w:rsidRPr="008F1D8D">
        <w:rPr>
          <w:rFonts w:ascii="Garamond" w:eastAsia="Times New Roman" w:hAnsi="Garamond"/>
          <w:lang w:val="en-US" w:eastAsia="da-DK"/>
        </w:rPr>
        <w:t>, vol. 70 (2015), 317-331. (With Pierre-Guillaume Méon)</w:t>
      </w:r>
    </w:p>
    <w:p w14:paraId="764B4884" w14:textId="3950733E"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lastRenderedPageBreak/>
        <w:t xml:space="preserve">Legitimacy and the Cost of Government. </w:t>
      </w:r>
      <w:r w:rsidRPr="008F1D8D">
        <w:rPr>
          <w:rFonts w:ascii="Garamond" w:eastAsia="Times New Roman" w:hAnsi="Garamond"/>
          <w:i/>
          <w:iCs/>
          <w:lang w:val="en-US" w:eastAsia="da-DK"/>
        </w:rPr>
        <w:t>Public Choice</w:t>
      </w:r>
      <w:r w:rsidRPr="008F1D8D">
        <w:rPr>
          <w:rFonts w:ascii="Garamond" w:eastAsia="Times New Roman" w:hAnsi="Garamond"/>
          <w:lang w:val="en-US" w:eastAsia="da-DK"/>
        </w:rPr>
        <w:t xml:space="preserve">, vol. 162 (2015), 307-328. (With Niclas Berggren and David Lipka) </w:t>
      </w:r>
    </w:p>
    <w:p w14:paraId="254D781F" w14:textId="7214E02A"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What Matters for Growth in Europe: Institutions versus Policies, Quality versus Stability. </w:t>
      </w:r>
      <w:r w:rsidRPr="008F1D8D">
        <w:rPr>
          <w:rFonts w:ascii="Garamond" w:eastAsia="Times New Roman" w:hAnsi="Garamond"/>
          <w:i/>
          <w:iCs/>
          <w:lang w:val="en-US" w:eastAsia="da-DK"/>
        </w:rPr>
        <w:t>Journal of Economic Policy Reform</w:t>
      </w:r>
      <w:r w:rsidRPr="008F1D8D">
        <w:rPr>
          <w:rFonts w:ascii="Garamond" w:eastAsia="Times New Roman" w:hAnsi="Garamond"/>
          <w:lang w:val="en-US" w:eastAsia="da-DK"/>
        </w:rPr>
        <w:t xml:space="preserve">, vol. 18 (2015), 69-88.  (With Niclas Berggren and Andreas Bergh) </w:t>
      </w:r>
    </w:p>
    <w:p w14:paraId="6A521562" w14:textId="07345CAF"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Does Economic Freedom Really Kill? On the Association between ‘Neoliberal Policies’ and Homicide Rates. </w:t>
      </w:r>
      <w:r w:rsidRPr="008F1D8D">
        <w:rPr>
          <w:rFonts w:ascii="Garamond" w:eastAsia="Times New Roman" w:hAnsi="Garamond"/>
          <w:i/>
          <w:iCs/>
          <w:lang w:val="en-US" w:eastAsia="da-DK"/>
        </w:rPr>
        <w:t>European Journal of Political Economy</w:t>
      </w:r>
      <w:r w:rsidRPr="008F1D8D">
        <w:rPr>
          <w:rFonts w:ascii="Garamond" w:eastAsia="Times New Roman" w:hAnsi="Garamond"/>
          <w:lang w:val="en-US" w:eastAsia="da-DK"/>
        </w:rPr>
        <w:t xml:space="preserve">, vol. 37 (2015), 207-219. </w:t>
      </w:r>
    </w:p>
    <w:p w14:paraId="749A1FC1" w14:textId="69AD0AF6"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Constitutional Verbosity and Social Trust. </w:t>
      </w:r>
      <w:r w:rsidRPr="008F1D8D">
        <w:rPr>
          <w:rFonts w:ascii="Garamond" w:eastAsia="Times New Roman" w:hAnsi="Garamond"/>
          <w:i/>
          <w:iCs/>
          <w:lang w:val="en-US" w:eastAsia="da-DK"/>
        </w:rPr>
        <w:t>Public Choice</w:t>
      </w:r>
      <w:r w:rsidRPr="008F1D8D">
        <w:rPr>
          <w:rFonts w:ascii="Garamond" w:eastAsia="Times New Roman" w:hAnsi="Garamond"/>
          <w:lang w:val="en-US" w:eastAsia="da-DK"/>
        </w:rPr>
        <w:t xml:space="preserve">, vol. 161 (2014), 91-112. (With Stefan Voigt, WP-version available) </w:t>
      </w:r>
    </w:p>
    <w:p w14:paraId="44BBF417" w14:textId="69649229"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Trust, Welfare States and Inequality: Sorting out the Causality. </w:t>
      </w:r>
      <w:r w:rsidRPr="008F1D8D">
        <w:rPr>
          <w:rFonts w:ascii="Garamond" w:eastAsia="Times New Roman" w:hAnsi="Garamond"/>
          <w:i/>
          <w:iCs/>
          <w:lang w:val="en-US" w:eastAsia="da-DK"/>
        </w:rPr>
        <w:t>European Journal of Political Economy</w:t>
      </w:r>
      <w:r w:rsidRPr="008F1D8D">
        <w:rPr>
          <w:rFonts w:ascii="Garamond" w:eastAsia="Times New Roman" w:hAnsi="Garamond"/>
          <w:lang w:val="en-US" w:eastAsia="da-DK"/>
        </w:rPr>
        <w:t xml:space="preserve">, vol. </w:t>
      </w:r>
      <w:r w:rsidR="00C14343">
        <w:rPr>
          <w:rFonts w:ascii="Garamond" w:eastAsia="Times New Roman" w:hAnsi="Garamond"/>
          <w:lang w:val="en-US" w:eastAsia="da-DK"/>
        </w:rPr>
        <w:t>3</w:t>
      </w:r>
      <w:r w:rsidRPr="008F1D8D">
        <w:rPr>
          <w:rFonts w:ascii="Garamond" w:eastAsia="Times New Roman" w:hAnsi="Garamond"/>
          <w:lang w:val="en-US" w:eastAsia="da-DK"/>
        </w:rPr>
        <w:t>5 (2014), 183-199. (With Andreas Bergh)</w:t>
      </w:r>
    </w:p>
    <w:p w14:paraId="7423EB0A" w14:textId="73C67AA7"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Economic Growth and Institutional Reform in Modern Monarchies and Republics: A Historical Cross-Country Perspective 1820-2000. </w:t>
      </w:r>
      <w:r w:rsidRPr="008F1D8D">
        <w:rPr>
          <w:rFonts w:ascii="Garamond" w:eastAsia="Times New Roman" w:hAnsi="Garamond"/>
          <w:i/>
          <w:iCs/>
          <w:lang w:val="en-US" w:eastAsia="da-DK"/>
        </w:rPr>
        <w:t>Journal of Theoretical and Institutional Economics</w:t>
      </w:r>
      <w:r w:rsidRPr="008F1D8D">
        <w:rPr>
          <w:rFonts w:ascii="Garamond" w:eastAsia="Times New Roman" w:hAnsi="Garamond"/>
          <w:lang w:val="en-US" w:eastAsia="da-DK"/>
        </w:rPr>
        <w:t>, vol. 170 (2014), 453-481. (With Peter Kurrild-Klitgaard)</w:t>
      </w:r>
    </w:p>
    <w:p w14:paraId="743EEA7B" w14:textId="392490FC"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Exploiting the Poor: Bureaucratic Corruption and Poverty in Africa. </w:t>
      </w:r>
      <w:r w:rsidRPr="008F1D8D">
        <w:rPr>
          <w:rFonts w:ascii="Garamond" w:eastAsia="Times New Roman" w:hAnsi="Garamond"/>
          <w:i/>
          <w:iCs/>
          <w:lang w:val="en-US" w:eastAsia="da-DK"/>
        </w:rPr>
        <w:t>World Development</w:t>
      </w:r>
      <w:r w:rsidRPr="008F1D8D">
        <w:rPr>
          <w:rFonts w:ascii="Garamond" w:eastAsia="Times New Roman" w:hAnsi="Garamond"/>
          <w:lang w:val="en-US" w:eastAsia="da-DK"/>
        </w:rPr>
        <w:t>, vol. 58 (2014), 106-115. (With Mogens Kamp Justesen)</w:t>
      </w:r>
    </w:p>
    <w:p w14:paraId="169B7A3D" w14:textId="535F75F8"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Do Economic Reforms Alleviate Subjective Well-Being Losses of Economic Crises? </w:t>
      </w:r>
      <w:r w:rsidRPr="008F1D8D">
        <w:rPr>
          <w:rFonts w:ascii="Garamond" w:eastAsia="Times New Roman" w:hAnsi="Garamond"/>
          <w:i/>
          <w:iCs/>
          <w:lang w:val="en-US" w:eastAsia="da-DK"/>
        </w:rPr>
        <w:t>Journal of Happiness Studies</w:t>
      </w:r>
      <w:r w:rsidRPr="008F1D8D">
        <w:rPr>
          <w:rFonts w:ascii="Garamond" w:eastAsia="Times New Roman" w:hAnsi="Garamond"/>
          <w:lang w:val="en-US" w:eastAsia="da-DK"/>
        </w:rPr>
        <w:t xml:space="preserve">, vol. 15 (2014), 163-182. </w:t>
      </w:r>
    </w:p>
    <w:p w14:paraId="49D75A92" w14:textId="569F6A9F"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Public Choice, Political Economy and Development: An Introduction to the Life, Times and Themes of Martin Paldam. </w:t>
      </w:r>
      <w:r w:rsidRPr="008F1D8D">
        <w:rPr>
          <w:rFonts w:ascii="Garamond" w:eastAsia="Times New Roman" w:hAnsi="Garamond"/>
          <w:i/>
          <w:iCs/>
          <w:lang w:val="en-US" w:eastAsia="da-DK"/>
        </w:rPr>
        <w:t>Public Choice</w:t>
      </w:r>
      <w:r w:rsidRPr="008F1D8D">
        <w:rPr>
          <w:rFonts w:ascii="Garamond" w:eastAsia="Times New Roman" w:hAnsi="Garamond"/>
          <w:lang w:val="en-US" w:eastAsia="da-DK"/>
        </w:rPr>
        <w:t xml:space="preserve">, vol. 157 (2013), 357-365. (With Toke Aidt, Peter Kurrild-Klitgaard and Gert T. Svendsen) </w:t>
      </w:r>
    </w:p>
    <w:p w14:paraId="67A2BAF4" w14:textId="40A0A1C6"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Is Trust the Missing Root of Institutions, Education, and Development? </w:t>
      </w:r>
      <w:r w:rsidRPr="008F1D8D">
        <w:rPr>
          <w:rFonts w:ascii="Garamond" w:eastAsia="Times New Roman" w:hAnsi="Garamond"/>
          <w:i/>
          <w:iCs/>
          <w:lang w:val="en-US" w:eastAsia="da-DK"/>
        </w:rPr>
        <w:t>Public Choice</w:t>
      </w:r>
      <w:r w:rsidRPr="008F1D8D">
        <w:rPr>
          <w:rFonts w:ascii="Garamond" w:eastAsia="Times New Roman" w:hAnsi="Garamond"/>
          <w:lang w:val="en-US" w:eastAsia="da-DK"/>
        </w:rPr>
        <w:t xml:space="preserve">, vol. 157 (2013), 641-669. (With Pierre-Guillaume Méon) </w:t>
      </w:r>
    </w:p>
    <w:p w14:paraId="6DDDDE4F" w14:textId="5A65FCEF"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Is Social Capital a Good Concept? </w:t>
      </w:r>
      <w:r w:rsidRPr="008F1D8D">
        <w:rPr>
          <w:rFonts w:ascii="Garamond" w:eastAsia="Times New Roman" w:hAnsi="Garamond"/>
          <w:i/>
          <w:iCs/>
          <w:lang w:val="en-US" w:eastAsia="da-DK"/>
        </w:rPr>
        <w:t>Social Indicators Research</w:t>
      </w:r>
      <w:r w:rsidRPr="008F1D8D">
        <w:rPr>
          <w:rFonts w:ascii="Garamond" w:eastAsia="Times New Roman" w:hAnsi="Garamond"/>
          <w:lang w:val="en-US" w:eastAsia="da-DK"/>
        </w:rPr>
        <w:t>, vol. 114 (2013), 1225-1242. (With Kim Sønderskov)</w:t>
      </w:r>
    </w:p>
    <w:p w14:paraId="314727C7" w14:textId="32FA7825"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Are Debt Repayment Incentives Undermined by Foreign Aid? </w:t>
      </w:r>
      <w:r w:rsidRPr="008F1D8D">
        <w:rPr>
          <w:rFonts w:ascii="Garamond" w:eastAsia="Times New Roman" w:hAnsi="Garamond"/>
          <w:i/>
          <w:iCs/>
          <w:lang w:val="en-US" w:eastAsia="da-DK"/>
        </w:rPr>
        <w:t>Journal of Comparative Economics</w:t>
      </w:r>
      <w:r w:rsidRPr="008F1D8D">
        <w:rPr>
          <w:rFonts w:ascii="Garamond" w:eastAsia="Times New Roman" w:hAnsi="Garamond"/>
          <w:lang w:val="en-US" w:eastAsia="da-DK"/>
        </w:rPr>
        <w:t>, vol. 41 (2013), 1073-1091. (With Philipp Schröder)</w:t>
      </w:r>
    </w:p>
    <w:p w14:paraId="18182837" w14:textId="211C5C86"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Does Social Trust Determine the Size of the Welfare State? Evidence Using Historical Identification. </w:t>
      </w:r>
      <w:r w:rsidRPr="008F1D8D">
        <w:rPr>
          <w:rFonts w:ascii="Garamond" w:eastAsia="Times New Roman" w:hAnsi="Garamond"/>
          <w:i/>
          <w:iCs/>
          <w:lang w:val="en-US" w:eastAsia="da-DK"/>
        </w:rPr>
        <w:t>Public Choice</w:t>
      </w:r>
      <w:r w:rsidRPr="008F1D8D">
        <w:rPr>
          <w:rFonts w:ascii="Garamond" w:eastAsia="Times New Roman" w:hAnsi="Garamond"/>
          <w:lang w:val="en-US" w:eastAsia="da-DK"/>
        </w:rPr>
        <w:t>, vol. 157 (2013), 269-286. (With Gert T. Svendsen)</w:t>
      </w:r>
    </w:p>
    <w:p w14:paraId="429CCD6A" w14:textId="342E981C"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The Size and Scope of Government in the US States. Does Political Ideology Matter? </w:t>
      </w:r>
      <w:r w:rsidRPr="008F1D8D">
        <w:rPr>
          <w:rFonts w:ascii="Garamond" w:eastAsia="Times New Roman" w:hAnsi="Garamond"/>
          <w:i/>
          <w:iCs/>
          <w:lang w:val="en-US" w:eastAsia="da-DK"/>
        </w:rPr>
        <w:t>International Tax and Public Finance</w:t>
      </w:r>
      <w:r w:rsidRPr="008F1D8D">
        <w:rPr>
          <w:rFonts w:ascii="Garamond" w:eastAsia="Times New Roman" w:hAnsi="Garamond"/>
          <w:lang w:val="en-US" w:eastAsia="da-DK"/>
        </w:rPr>
        <w:t>, vol. 20 (2013), 687-714. (With Niklas Potrafke)</w:t>
      </w:r>
    </w:p>
    <w:p w14:paraId="356E8CD5" w14:textId="740F4CDC"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Inequality and Happiness: When Perceived Social Mobility and Economic Reality Do Not Match. </w:t>
      </w:r>
      <w:r w:rsidRPr="008F1D8D">
        <w:rPr>
          <w:rFonts w:ascii="Garamond" w:eastAsia="Times New Roman" w:hAnsi="Garamond"/>
          <w:i/>
          <w:iCs/>
          <w:lang w:val="en-US" w:eastAsia="da-DK"/>
        </w:rPr>
        <w:t>Journal of Economic Behavior &amp; Organization</w:t>
      </w:r>
      <w:r w:rsidRPr="008F1D8D">
        <w:rPr>
          <w:rFonts w:ascii="Garamond" w:eastAsia="Times New Roman" w:hAnsi="Garamond"/>
          <w:lang w:val="en-US" w:eastAsia="da-DK"/>
        </w:rPr>
        <w:t>, vol. 91 (2013), 75-92, (With Axel Dreher, Justina Fischer, Kai Gehring and Jan Schnellenbach)</w:t>
      </w:r>
    </w:p>
    <w:p w14:paraId="7DBF1310" w14:textId="548B7084"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Does Religiosity Promote Property Rights and the Rule of Law? </w:t>
      </w:r>
      <w:r w:rsidRPr="008F1D8D">
        <w:rPr>
          <w:rFonts w:ascii="Garamond" w:eastAsia="Times New Roman" w:hAnsi="Garamond"/>
          <w:i/>
          <w:iCs/>
          <w:lang w:val="en-US" w:eastAsia="da-DK"/>
        </w:rPr>
        <w:t>Journal of Institutional Economics</w:t>
      </w:r>
      <w:r w:rsidRPr="008F1D8D">
        <w:rPr>
          <w:rFonts w:ascii="Garamond" w:eastAsia="Times New Roman" w:hAnsi="Garamond"/>
          <w:lang w:val="en-US" w:eastAsia="da-DK"/>
        </w:rPr>
        <w:t>, vol. 9 (2013), 161-185. (With Niclas Berggren)</w:t>
      </w:r>
    </w:p>
    <w:p w14:paraId="36D03AB6" w14:textId="77BFC19A"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How Strategic Entrepreneurship and the Institutional Context Drive Economic Growth. </w:t>
      </w:r>
      <w:r w:rsidRPr="008F1D8D">
        <w:rPr>
          <w:rFonts w:ascii="Garamond" w:eastAsia="Times New Roman" w:hAnsi="Garamond"/>
          <w:i/>
          <w:iCs/>
          <w:lang w:val="en-US" w:eastAsia="da-DK"/>
        </w:rPr>
        <w:t>Strategic Entrepreneurship Journal,</w:t>
      </w:r>
      <w:r w:rsidRPr="008F1D8D">
        <w:rPr>
          <w:rFonts w:ascii="Garamond" w:eastAsia="Times New Roman" w:hAnsi="Garamond"/>
          <w:lang w:val="en-US" w:eastAsia="da-DK"/>
        </w:rPr>
        <w:t xml:space="preserve"> vol. 7 (2013), 50-69. (With Nicolai J. Foss) </w:t>
      </w:r>
    </w:p>
    <w:p w14:paraId="268326B6" w14:textId="5CFF4069"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Can Bribes Buy Protection Against International Competition? </w:t>
      </w:r>
      <w:r w:rsidRPr="008F1D8D">
        <w:rPr>
          <w:rFonts w:ascii="Garamond" w:eastAsia="Times New Roman" w:hAnsi="Garamond"/>
          <w:i/>
          <w:iCs/>
          <w:lang w:val="en-US" w:eastAsia="da-DK"/>
        </w:rPr>
        <w:t>Review of World Economics</w:t>
      </w:r>
      <w:r w:rsidRPr="008F1D8D">
        <w:rPr>
          <w:rFonts w:ascii="Garamond" w:eastAsia="Times New Roman" w:hAnsi="Garamond"/>
          <w:lang w:val="en-US" w:eastAsia="da-DK"/>
        </w:rPr>
        <w:t xml:space="preserve">, vol. 148 (2012), 751-775. </w:t>
      </w:r>
    </w:p>
    <w:p w14:paraId="18E368A2" w14:textId="02A00A34" w:rsidR="0060014F"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On the Determinants of Honesty Perceptions in the United States. </w:t>
      </w:r>
      <w:r w:rsidRPr="008F1D8D">
        <w:rPr>
          <w:rFonts w:ascii="Garamond" w:eastAsia="Times New Roman" w:hAnsi="Garamond"/>
          <w:i/>
          <w:iCs/>
          <w:lang w:val="en-US" w:eastAsia="da-DK"/>
        </w:rPr>
        <w:t>Rationality and Society</w:t>
      </w:r>
      <w:r w:rsidRPr="008F1D8D">
        <w:rPr>
          <w:rFonts w:ascii="Garamond" w:eastAsia="Times New Roman" w:hAnsi="Garamond"/>
          <w:lang w:val="en-US" w:eastAsia="da-DK"/>
        </w:rPr>
        <w:t xml:space="preserve">, vol. 24 (2012), 257-294. </w:t>
      </w:r>
    </w:p>
    <w:p w14:paraId="75242682" w14:textId="2EBF429E" w:rsidR="00EF1A31"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The Growth Effects of Institutional Instability. </w:t>
      </w:r>
      <w:r w:rsidRPr="008F1D8D">
        <w:rPr>
          <w:rFonts w:ascii="Garamond" w:eastAsia="Times New Roman" w:hAnsi="Garamond"/>
          <w:i/>
          <w:iCs/>
          <w:lang w:val="en-US" w:eastAsia="da-DK"/>
        </w:rPr>
        <w:t>Journal of Institutional Economics</w:t>
      </w:r>
      <w:r w:rsidRPr="008F1D8D">
        <w:rPr>
          <w:rFonts w:ascii="Garamond" w:eastAsia="Times New Roman" w:hAnsi="Garamond"/>
          <w:lang w:val="en-US" w:eastAsia="da-DK"/>
        </w:rPr>
        <w:t>, vol. 8 (2012), 187-224. (With Niclas Berggren and Andreas Bergh)</w:t>
      </w:r>
    </w:p>
    <w:p w14:paraId="7C152EEB" w14:textId="5088AED6" w:rsidR="00EF1A31"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How Does Social Trust Affect Economic Growth? </w:t>
      </w:r>
      <w:r w:rsidRPr="008F1D8D">
        <w:rPr>
          <w:rFonts w:ascii="Garamond" w:eastAsia="Times New Roman" w:hAnsi="Garamond"/>
          <w:i/>
          <w:iCs/>
          <w:lang w:val="en-US" w:eastAsia="da-DK"/>
        </w:rPr>
        <w:t>Southern Economic Journal</w:t>
      </w:r>
      <w:r w:rsidRPr="008F1D8D">
        <w:rPr>
          <w:rFonts w:ascii="Garamond" w:eastAsia="Times New Roman" w:hAnsi="Garamond"/>
          <w:lang w:val="en-US" w:eastAsia="da-DK"/>
        </w:rPr>
        <w:t>, vol. 78 (2012), 1346-1368.</w:t>
      </w:r>
    </w:p>
    <w:p w14:paraId="41B8BA49" w14:textId="7597FE10" w:rsidR="00EF1A31"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Political Ideology and Economic Freedom across Canadian Provinces. </w:t>
      </w:r>
      <w:r w:rsidRPr="008F1D8D">
        <w:rPr>
          <w:rFonts w:ascii="Garamond" w:eastAsia="Times New Roman" w:hAnsi="Garamond"/>
          <w:i/>
          <w:iCs/>
          <w:lang w:val="en-US" w:eastAsia="da-DK"/>
        </w:rPr>
        <w:t>Eastern Economic Journal</w:t>
      </w:r>
      <w:r w:rsidRPr="008F1D8D">
        <w:rPr>
          <w:rFonts w:ascii="Garamond" w:eastAsia="Times New Roman" w:hAnsi="Garamond"/>
          <w:lang w:val="en-US" w:eastAsia="da-DK"/>
        </w:rPr>
        <w:t>, vol. 38 (2012), 143-166. (With Niklas Potrafke, WP-version available)</w:t>
      </w:r>
    </w:p>
    <w:p w14:paraId="08FC86CF" w14:textId="0E6C5BC2" w:rsidR="00EF1A31" w:rsidRPr="008F1D8D" w:rsidRDefault="0060014F"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The Spirit of Capitalism and Socialism: A Cross-Country Study of Ideology. </w:t>
      </w:r>
      <w:r w:rsidRPr="008F1D8D">
        <w:rPr>
          <w:rFonts w:ascii="Garamond" w:eastAsia="Times New Roman" w:hAnsi="Garamond"/>
          <w:i/>
          <w:iCs/>
          <w:lang w:val="en-US" w:eastAsia="da-DK"/>
        </w:rPr>
        <w:t>Public Choice</w:t>
      </w:r>
      <w:r w:rsidRPr="008F1D8D">
        <w:rPr>
          <w:rFonts w:ascii="Garamond" w:eastAsia="Times New Roman" w:hAnsi="Garamond"/>
          <w:lang w:val="en-US" w:eastAsia="da-DK"/>
        </w:rPr>
        <w:t>, vol. 150 (2012), 469-498. (With Martin Paldam)</w:t>
      </w:r>
    </w:p>
    <w:p w14:paraId="1AAE17EC" w14:textId="495F4C19" w:rsidR="0060014F" w:rsidRPr="008F1D8D" w:rsidRDefault="0060014F" w:rsidP="008F1D8D">
      <w:pPr>
        <w:pStyle w:val="Listeafsnit"/>
        <w:numPr>
          <w:ilvl w:val="0"/>
          <w:numId w:val="4"/>
        </w:numPr>
        <w:rPr>
          <w:rFonts w:ascii="Garamond" w:eastAsia="Times New Roman" w:hAnsi="Garamond"/>
          <w:lang w:val="en-US" w:eastAsia="da-DK"/>
        </w:rPr>
      </w:pPr>
      <w:bookmarkStart w:id="5" w:name="_Hlk59274372"/>
      <w:r w:rsidRPr="008F1D8D">
        <w:rPr>
          <w:rFonts w:ascii="Garamond" w:eastAsia="Times New Roman" w:hAnsi="Garamond"/>
          <w:lang w:val="en-US" w:eastAsia="da-DK"/>
        </w:rPr>
        <w:lastRenderedPageBreak/>
        <w:t xml:space="preserve">Is the Importance of Religion in Daily Life Related to Social Trust? Cross-Country and Cross-State Comparisons. </w:t>
      </w:r>
      <w:r w:rsidRPr="008F1D8D">
        <w:rPr>
          <w:rFonts w:ascii="Garamond" w:eastAsia="Times New Roman" w:hAnsi="Garamond"/>
          <w:i/>
          <w:iCs/>
          <w:lang w:val="en-US" w:eastAsia="da-DK"/>
        </w:rPr>
        <w:t>Journal of Economic Behavior &amp; Organization</w:t>
      </w:r>
      <w:r w:rsidRPr="008F1D8D">
        <w:rPr>
          <w:rFonts w:ascii="Garamond" w:eastAsia="Times New Roman" w:hAnsi="Garamond"/>
          <w:lang w:val="en-US" w:eastAsia="da-DK"/>
        </w:rPr>
        <w:t>, vol. 80 (2011), 459-480</w:t>
      </w:r>
      <w:bookmarkEnd w:id="5"/>
      <w:r w:rsidRPr="008F1D8D">
        <w:rPr>
          <w:rFonts w:ascii="Garamond" w:eastAsia="Times New Roman" w:hAnsi="Garamond"/>
          <w:lang w:val="en-US" w:eastAsia="da-DK"/>
        </w:rPr>
        <w:t>. (With Niclas Berggren)</w:t>
      </w:r>
    </w:p>
    <w:p w14:paraId="52A45426" w14:textId="76CA1415"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Social Trust and Human Development. </w:t>
      </w:r>
      <w:r w:rsidRPr="008F1D8D">
        <w:rPr>
          <w:rFonts w:ascii="Garamond" w:eastAsia="Times New Roman" w:hAnsi="Garamond"/>
          <w:i/>
          <w:iCs/>
          <w:lang w:val="en-US" w:eastAsia="da-DK"/>
        </w:rPr>
        <w:t>Journal of Socio-Economics</w:t>
      </w:r>
      <w:r w:rsidRPr="008F1D8D">
        <w:rPr>
          <w:rFonts w:ascii="Garamond" w:eastAsia="Times New Roman" w:hAnsi="Garamond"/>
          <w:lang w:val="en-US" w:eastAsia="da-DK"/>
        </w:rPr>
        <w:t xml:space="preserve">, vol. 40 (2011), 753-762. (WithBurçu Özcan) </w:t>
      </w:r>
    </w:p>
    <w:p w14:paraId="0056F656" w14:textId="5849983F"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Combating Corruption: On the Interplay between Institutional Quality and Social Trust. </w:t>
      </w:r>
      <w:r w:rsidRPr="008F1D8D">
        <w:rPr>
          <w:rFonts w:ascii="Garamond" w:eastAsia="Times New Roman" w:hAnsi="Garamond"/>
          <w:i/>
          <w:iCs/>
          <w:lang w:val="en-US" w:eastAsia="da-DK"/>
        </w:rPr>
        <w:t>Journal of Law and Economics</w:t>
      </w:r>
      <w:r w:rsidRPr="008F1D8D">
        <w:rPr>
          <w:rFonts w:ascii="Garamond" w:eastAsia="Times New Roman" w:hAnsi="Garamond"/>
          <w:lang w:val="en-US" w:eastAsia="da-DK"/>
        </w:rPr>
        <w:t>, vol. 54 (2011), 135-159.</w:t>
      </w:r>
    </w:p>
    <w:p w14:paraId="5AC40AF1" w14:textId="6934C6C6"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Social Diversity, Institutions, and Trust: A Cross-National Analysis. </w:t>
      </w:r>
      <w:r w:rsidRPr="008F1D8D">
        <w:rPr>
          <w:rFonts w:ascii="Garamond" w:eastAsia="Times New Roman" w:hAnsi="Garamond"/>
          <w:i/>
          <w:iCs/>
          <w:lang w:val="en-US" w:eastAsia="da-DK"/>
        </w:rPr>
        <w:t>Social Indicators Research</w:t>
      </w:r>
      <w:r w:rsidRPr="008F1D8D">
        <w:rPr>
          <w:rFonts w:ascii="Garamond" w:eastAsia="Times New Roman" w:hAnsi="Garamond"/>
          <w:lang w:val="en-US" w:eastAsia="da-DK"/>
        </w:rPr>
        <w:t>, vol. 101 (2011), 305-322. (With Ming-Chang Tsai and Leslie Laczko)</w:t>
      </w:r>
    </w:p>
    <w:p w14:paraId="43C137FF" w14:textId="35CFB3D2"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Growth, Debt Burdens and Alleviating Effects of Foreign Aid in Least Developed Countries. </w:t>
      </w:r>
      <w:r w:rsidRPr="008F1D8D">
        <w:rPr>
          <w:rFonts w:ascii="Garamond" w:eastAsia="Times New Roman" w:hAnsi="Garamond"/>
          <w:i/>
          <w:iCs/>
          <w:lang w:val="en-US" w:eastAsia="da-DK"/>
        </w:rPr>
        <w:t>European Journal of Political Economy</w:t>
      </w:r>
      <w:r w:rsidRPr="008F1D8D">
        <w:rPr>
          <w:rFonts w:ascii="Garamond" w:eastAsia="Times New Roman" w:hAnsi="Garamond"/>
          <w:lang w:val="en-US" w:eastAsia="da-DK"/>
        </w:rPr>
        <w:t xml:space="preserve">, vol. 27 (2011), 143-153. (With Christina Bjerg and Anne Holm) </w:t>
      </w:r>
    </w:p>
    <w:p w14:paraId="5D2E3E22" w14:textId="77411023"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Politics and Privatization in Central and Eastern Europe: A Panel Data Analysis. </w:t>
      </w:r>
      <w:r w:rsidRPr="008F1D8D">
        <w:rPr>
          <w:rFonts w:ascii="Garamond" w:eastAsia="Times New Roman" w:hAnsi="Garamond"/>
          <w:i/>
          <w:iCs/>
          <w:lang w:val="en-US" w:eastAsia="da-DK"/>
        </w:rPr>
        <w:t>Economics of Transition</w:t>
      </w:r>
      <w:r w:rsidRPr="008F1D8D">
        <w:rPr>
          <w:rFonts w:ascii="Garamond" w:eastAsia="Times New Roman" w:hAnsi="Garamond"/>
          <w:lang w:val="en-US" w:eastAsia="da-DK"/>
        </w:rPr>
        <w:t>, vol. 19 (2011), 201-230. (With Niklas Potrafke)</w:t>
      </w:r>
    </w:p>
    <w:p w14:paraId="78D65EA9" w14:textId="11AA1926"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A Different Rationale for Redistribution: A Comment. </w:t>
      </w:r>
      <w:r w:rsidRPr="008F1D8D">
        <w:rPr>
          <w:rFonts w:ascii="Garamond" w:eastAsia="Times New Roman" w:hAnsi="Garamond"/>
          <w:i/>
          <w:iCs/>
          <w:lang w:val="en-US" w:eastAsia="da-DK"/>
        </w:rPr>
        <w:t>Journal of Happiness Studies</w:t>
      </w:r>
      <w:r w:rsidRPr="008F1D8D">
        <w:rPr>
          <w:rFonts w:ascii="Garamond" w:eastAsia="Times New Roman" w:hAnsi="Garamond"/>
          <w:lang w:val="en-US" w:eastAsia="da-DK"/>
        </w:rPr>
        <w:t xml:space="preserve">, vol. 12 (2011), 343-347. </w:t>
      </w:r>
    </w:p>
    <w:p w14:paraId="347A09EC" w14:textId="590BBA05"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Historical Trust Levels Predict the Current Size of the Welfare State. </w:t>
      </w:r>
      <w:r w:rsidRPr="008F1D8D">
        <w:rPr>
          <w:rFonts w:ascii="Garamond" w:eastAsia="Times New Roman" w:hAnsi="Garamond"/>
          <w:i/>
          <w:iCs/>
          <w:lang w:val="en-US" w:eastAsia="da-DK"/>
        </w:rPr>
        <w:t>Kyklos</w:t>
      </w:r>
      <w:r w:rsidRPr="008F1D8D">
        <w:rPr>
          <w:rFonts w:ascii="Garamond" w:eastAsia="Times New Roman" w:hAnsi="Garamond"/>
          <w:lang w:val="en-US" w:eastAsia="da-DK"/>
        </w:rPr>
        <w:t xml:space="preserve">, vol. 64 (2011), 1-19. (With Andreas Bergh) </w:t>
      </w:r>
    </w:p>
    <w:p w14:paraId="072E6396" w14:textId="0CA8F5E3"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Formal Institutions and Subjective Wellbeing: Revisiting the Cross-Country Evidence. </w:t>
      </w:r>
      <w:r w:rsidRPr="008F1D8D">
        <w:rPr>
          <w:rFonts w:ascii="Garamond" w:eastAsia="Times New Roman" w:hAnsi="Garamond"/>
          <w:i/>
          <w:iCs/>
          <w:lang w:val="en-US" w:eastAsia="da-DK"/>
        </w:rPr>
        <w:t>European Journal of Political Economy</w:t>
      </w:r>
      <w:r w:rsidRPr="008F1D8D">
        <w:rPr>
          <w:rFonts w:ascii="Garamond" w:eastAsia="Times New Roman" w:hAnsi="Garamond"/>
          <w:lang w:val="en-US" w:eastAsia="da-DK"/>
        </w:rPr>
        <w:t>, vol. 26 (2010), 419-430. (With Axel Dreher and Justina Fischer)</w:t>
      </w:r>
    </w:p>
    <w:p w14:paraId="6E7F0BAA" w14:textId="28657944"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How does Social Trust lead to Better Governance? An Attempt to Separate Electoral and Bureaucratic Mechanisms. </w:t>
      </w:r>
      <w:r w:rsidRPr="008F1D8D">
        <w:rPr>
          <w:rFonts w:ascii="Garamond" w:eastAsia="Times New Roman" w:hAnsi="Garamond"/>
          <w:i/>
          <w:iCs/>
          <w:lang w:val="en-US" w:eastAsia="da-DK"/>
        </w:rPr>
        <w:t>Public Choice</w:t>
      </w:r>
      <w:r w:rsidRPr="008F1D8D">
        <w:rPr>
          <w:rFonts w:ascii="Garamond" w:eastAsia="Times New Roman" w:hAnsi="Garamond"/>
          <w:lang w:val="en-US" w:eastAsia="da-DK"/>
        </w:rPr>
        <w:t xml:space="preserve">, vol. 144 (2010), 323-346. </w:t>
      </w:r>
    </w:p>
    <w:p w14:paraId="43061598" w14:textId="15C5BFCD"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Do Elites Benefit from Democracy and Foreign Aid in Developing Countries? </w:t>
      </w:r>
      <w:r w:rsidRPr="008F1D8D">
        <w:rPr>
          <w:rFonts w:ascii="Garamond" w:eastAsia="Times New Roman" w:hAnsi="Garamond"/>
          <w:i/>
          <w:iCs/>
          <w:lang w:val="en-US" w:eastAsia="da-DK"/>
        </w:rPr>
        <w:t>Journal of Development Economics</w:t>
      </w:r>
      <w:r w:rsidRPr="008F1D8D">
        <w:rPr>
          <w:rFonts w:ascii="Garamond" w:eastAsia="Times New Roman" w:hAnsi="Garamond"/>
          <w:lang w:val="en-US" w:eastAsia="da-DK"/>
        </w:rPr>
        <w:t xml:space="preserve">, vol. 92 (2010), 115-124. </w:t>
      </w:r>
    </w:p>
    <w:p w14:paraId="5C4E6796" w14:textId="712A3F67"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How Comparable are the Gallup World Poll Life Satisfaction Data? </w:t>
      </w:r>
      <w:r w:rsidRPr="008F1D8D">
        <w:rPr>
          <w:rFonts w:ascii="Garamond" w:eastAsia="Times New Roman" w:hAnsi="Garamond"/>
          <w:i/>
          <w:iCs/>
          <w:lang w:val="en-US" w:eastAsia="da-DK"/>
        </w:rPr>
        <w:t>Journal of Happiness Studies</w:t>
      </w:r>
      <w:r w:rsidRPr="008F1D8D">
        <w:rPr>
          <w:rFonts w:ascii="Garamond" w:eastAsia="Times New Roman" w:hAnsi="Garamond"/>
          <w:lang w:val="en-US" w:eastAsia="da-DK"/>
        </w:rPr>
        <w:t xml:space="preserve">, vol. 11 (2010), 41-60. </w:t>
      </w:r>
    </w:p>
    <w:p w14:paraId="413F879D" w14:textId="136B3818" w:rsidR="00EF1A31" w:rsidRPr="008F1D8D" w:rsidRDefault="00EF1A31" w:rsidP="00A460F1">
      <w:pPr>
        <w:pStyle w:val="Listeafsnit"/>
        <w:ind w:left="0"/>
        <w:rPr>
          <w:rFonts w:ascii="Garamond" w:eastAsia="Times New Roman" w:hAnsi="Garamond"/>
          <w:lang w:val="en-US" w:eastAsia="da-DK"/>
        </w:rPr>
      </w:pPr>
      <w:r w:rsidRPr="008F1D8D">
        <w:rPr>
          <w:rFonts w:ascii="Garamond" w:eastAsia="Times New Roman" w:hAnsi="Garamond"/>
          <w:lang w:val="en-US" w:eastAsia="da-DK"/>
        </w:rPr>
        <w:t>63.Social Trust and the Growth of Schooling. Economics of Education Review, vol. 28 (2009), 249-257.</w:t>
      </w:r>
    </w:p>
    <w:p w14:paraId="1414ED46" w14:textId="4AE278C2"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Social Capital and Happiness in the United States. </w:t>
      </w:r>
      <w:r w:rsidRPr="008F1D8D">
        <w:rPr>
          <w:rFonts w:ascii="Garamond" w:eastAsia="Times New Roman" w:hAnsi="Garamond"/>
          <w:i/>
          <w:iCs/>
          <w:lang w:val="en-US" w:eastAsia="da-DK"/>
        </w:rPr>
        <w:t>Applied Research in Quality of Life</w:t>
      </w:r>
      <w:r w:rsidRPr="008F1D8D">
        <w:rPr>
          <w:rFonts w:ascii="Garamond" w:eastAsia="Times New Roman" w:hAnsi="Garamond"/>
          <w:lang w:val="en-US" w:eastAsia="da-DK"/>
        </w:rPr>
        <w:t xml:space="preserve">, vol. 3 (2008), 43-62. </w:t>
      </w:r>
    </w:p>
    <w:p w14:paraId="0AAC6564" w14:textId="60D0D30B"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The Growth-Inequality Association: Government Ideology Matters. </w:t>
      </w:r>
      <w:r w:rsidRPr="008F1D8D">
        <w:rPr>
          <w:rFonts w:ascii="Garamond" w:eastAsia="Times New Roman" w:hAnsi="Garamond"/>
          <w:i/>
          <w:iCs/>
          <w:lang w:val="en-US" w:eastAsia="da-DK"/>
        </w:rPr>
        <w:t>Journal of Development Economics</w:t>
      </w:r>
      <w:r w:rsidRPr="008F1D8D">
        <w:rPr>
          <w:rFonts w:ascii="Garamond" w:eastAsia="Times New Roman" w:hAnsi="Garamond"/>
          <w:lang w:val="en-US" w:eastAsia="da-DK"/>
        </w:rPr>
        <w:t xml:space="preserve">, vol. 87 (2008), 300-308. </w:t>
      </w:r>
    </w:p>
    <w:p w14:paraId="47C5864B" w14:textId="37CB3EED"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Social Trust and Fractionalization: A Possible Reinterpretation. </w:t>
      </w:r>
      <w:r w:rsidRPr="008F1D8D">
        <w:rPr>
          <w:rFonts w:ascii="Garamond" w:eastAsia="Times New Roman" w:hAnsi="Garamond"/>
          <w:i/>
          <w:iCs/>
          <w:lang w:val="en-US" w:eastAsia="da-DK"/>
        </w:rPr>
        <w:t>European Sociological Review</w:t>
      </w:r>
      <w:r w:rsidRPr="008F1D8D">
        <w:rPr>
          <w:rFonts w:ascii="Garamond" w:eastAsia="Times New Roman" w:hAnsi="Garamond"/>
          <w:lang w:val="en-US" w:eastAsia="da-DK"/>
        </w:rPr>
        <w:t>, vol. 24 (2008), 271-283.</w:t>
      </w:r>
    </w:p>
    <w:p w14:paraId="3BEC9AB2" w14:textId="34E8E331"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Analyzing Trends in Subjective Well-Being in 15 European Countries, 1973-2002. </w:t>
      </w:r>
      <w:r w:rsidRPr="008F1D8D">
        <w:rPr>
          <w:rFonts w:ascii="Garamond" w:eastAsia="Times New Roman" w:hAnsi="Garamond"/>
          <w:i/>
          <w:iCs/>
          <w:lang w:val="en-US" w:eastAsia="da-DK"/>
        </w:rPr>
        <w:t>Journal of Happiness Studies</w:t>
      </w:r>
      <w:r w:rsidRPr="008F1D8D">
        <w:rPr>
          <w:rFonts w:ascii="Garamond" w:eastAsia="Times New Roman" w:hAnsi="Garamond"/>
          <w:lang w:val="en-US" w:eastAsia="da-DK"/>
        </w:rPr>
        <w:t>, vol. 9 (2008), 317-330. (With Nabanita Datta Gupta and Peder Pedersen)</w:t>
      </w:r>
    </w:p>
    <w:p w14:paraId="07559157" w14:textId="0C6D53B8"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On Decentralization and Life Satisfaction. </w:t>
      </w:r>
      <w:r w:rsidRPr="008F1D8D">
        <w:rPr>
          <w:rFonts w:ascii="Garamond" w:eastAsia="Times New Roman" w:hAnsi="Garamond"/>
          <w:i/>
          <w:iCs/>
          <w:lang w:val="en-US" w:eastAsia="da-DK"/>
        </w:rPr>
        <w:t>Economics Letters</w:t>
      </w:r>
      <w:r w:rsidRPr="008F1D8D">
        <w:rPr>
          <w:rFonts w:ascii="Garamond" w:eastAsia="Times New Roman" w:hAnsi="Garamond"/>
          <w:lang w:val="en-US" w:eastAsia="da-DK"/>
        </w:rPr>
        <w:t xml:space="preserve">, vol. 99 (2008), 147-151. (With Axel Dreher and Justina Fischer) </w:t>
      </w:r>
    </w:p>
    <w:p w14:paraId="54F49871" w14:textId="508A07C3"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Healthy and Happy in Europe? On the Association between Happiness and Life Expectancy over Time. </w:t>
      </w:r>
      <w:r w:rsidRPr="008F1D8D">
        <w:rPr>
          <w:rFonts w:ascii="Garamond" w:eastAsia="Times New Roman" w:hAnsi="Garamond"/>
          <w:i/>
          <w:iCs/>
          <w:lang w:val="en-US" w:eastAsia="da-DK"/>
        </w:rPr>
        <w:t>Social Science &amp; Medicine</w:t>
      </w:r>
      <w:r w:rsidRPr="008F1D8D">
        <w:rPr>
          <w:rFonts w:ascii="Garamond" w:eastAsia="Times New Roman" w:hAnsi="Garamond"/>
          <w:lang w:val="en-US" w:eastAsia="da-DK"/>
        </w:rPr>
        <w:t>, vol. 66 (2008), 1750-1759.</w:t>
      </w:r>
    </w:p>
    <w:p w14:paraId="2DA3C4B1" w14:textId="77777777" w:rsidR="00EF1A31" w:rsidRPr="008F1D8D" w:rsidRDefault="00EF1A31" w:rsidP="008F1D8D">
      <w:pPr>
        <w:pStyle w:val="Listeafsnit"/>
        <w:numPr>
          <w:ilvl w:val="0"/>
          <w:numId w:val="3"/>
        </w:numPr>
        <w:rPr>
          <w:rFonts w:ascii="Garamond" w:eastAsia="Times New Roman" w:hAnsi="Garamond"/>
          <w:lang w:val="en-US" w:eastAsia="da-DK"/>
        </w:rPr>
      </w:pPr>
      <w:r w:rsidRPr="008F1D8D">
        <w:rPr>
          <w:rFonts w:ascii="Garamond" w:eastAsia="Times New Roman" w:hAnsi="Garamond"/>
          <w:lang w:val="en-US" w:eastAsia="da-DK"/>
        </w:rPr>
        <w:t xml:space="preserve">76. Economic Freedom and Entrepreneurial Activity: Some Cross-Country Evidence. </w:t>
      </w:r>
      <w:r w:rsidRPr="008F1D8D">
        <w:rPr>
          <w:rFonts w:ascii="Garamond" w:eastAsia="Times New Roman" w:hAnsi="Garamond"/>
          <w:i/>
          <w:iCs/>
          <w:lang w:val="en-US" w:eastAsia="da-DK"/>
        </w:rPr>
        <w:t>Public Choice</w:t>
      </w:r>
      <w:r w:rsidRPr="008F1D8D">
        <w:rPr>
          <w:rFonts w:ascii="Garamond" w:eastAsia="Times New Roman" w:hAnsi="Garamond"/>
          <w:lang w:val="en-US" w:eastAsia="da-DK"/>
        </w:rPr>
        <w:t xml:space="preserve">, vol. 134 (2008), 307-328. (with Nicolai J. Foss). Also published as chapter 16 in Nicolai J. Foss (ed.), Knowledge, Economic Organization, and Property Rights. London: Edward Elgar (2009); and chapter 10 in Andreas Freytag and Roy Thurik (eds.), Entrepreneurship and Culture. Dordrecht: Springer (2009).  </w:t>
      </w:r>
    </w:p>
    <w:p w14:paraId="41CA4F58" w14:textId="6F35C3CC"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Cross-Country Determinants of Life Satisfaction: Exploring Different Determinants across Groups in Society. </w:t>
      </w:r>
      <w:r w:rsidRPr="008F1D8D">
        <w:rPr>
          <w:rFonts w:ascii="Garamond" w:eastAsia="Times New Roman" w:hAnsi="Garamond"/>
          <w:i/>
          <w:iCs/>
          <w:lang w:val="en-US" w:eastAsia="da-DK"/>
        </w:rPr>
        <w:t>Social Choice and Welfare</w:t>
      </w:r>
      <w:r w:rsidRPr="008F1D8D">
        <w:rPr>
          <w:rFonts w:ascii="Garamond" w:eastAsia="Times New Roman" w:hAnsi="Garamond"/>
          <w:lang w:val="en-US" w:eastAsia="da-DK"/>
        </w:rPr>
        <w:t>, vol. 30 (2008), 119-173. (With Axel Dreher and Justina Fischer)</w:t>
      </w:r>
    </w:p>
    <w:p w14:paraId="265BE50F" w14:textId="35398C2D"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How to Construct a Robust Measure of Social Capital: Two Contributions. </w:t>
      </w:r>
      <w:r w:rsidRPr="008F1D8D">
        <w:rPr>
          <w:rFonts w:ascii="Garamond" w:eastAsia="Times New Roman" w:hAnsi="Garamond"/>
          <w:i/>
          <w:iCs/>
          <w:lang w:val="en-US" w:eastAsia="da-DK"/>
        </w:rPr>
        <w:t>Journal of Comparative Policy Analysis</w:t>
      </w:r>
      <w:r w:rsidRPr="008F1D8D">
        <w:rPr>
          <w:rFonts w:ascii="Garamond" w:eastAsia="Times New Roman" w:hAnsi="Garamond"/>
          <w:lang w:val="en-US" w:eastAsia="da-DK"/>
        </w:rPr>
        <w:t>, vol. 9 (2007), 275-292. (With Gert T. Svendsen)</w:t>
      </w:r>
    </w:p>
    <w:p w14:paraId="502CC72E" w14:textId="7DA49102"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lastRenderedPageBreak/>
        <w:t xml:space="preserve">The Bigger the Better? Evidence of the Effect of Government Size on Life Satisfaction around the World. </w:t>
      </w:r>
      <w:r w:rsidRPr="008F1D8D">
        <w:rPr>
          <w:rFonts w:ascii="Garamond" w:eastAsia="Times New Roman" w:hAnsi="Garamond"/>
          <w:i/>
          <w:iCs/>
          <w:lang w:val="en-US" w:eastAsia="da-DK"/>
        </w:rPr>
        <w:t>Public Choice</w:t>
      </w:r>
      <w:r w:rsidRPr="008F1D8D">
        <w:rPr>
          <w:rFonts w:ascii="Garamond" w:eastAsia="Times New Roman" w:hAnsi="Garamond"/>
          <w:lang w:val="en-US" w:eastAsia="da-DK"/>
        </w:rPr>
        <w:t>, vol. 130 (2007), 267-292. (With Axel Dreher and Justina Fischer)</w:t>
      </w:r>
    </w:p>
    <w:p w14:paraId="306D8ED4" w14:textId="2C90F031" w:rsidR="00C40288" w:rsidRPr="00C40288" w:rsidRDefault="00EF1A31" w:rsidP="00C40288">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Determinants of Generalized Trust. A Cross-Country Comparison. </w:t>
      </w:r>
      <w:r w:rsidRPr="008F1D8D">
        <w:rPr>
          <w:rFonts w:ascii="Garamond" w:eastAsia="Times New Roman" w:hAnsi="Garamond"/>
          <w:i/>
          <w:iCs/>
          <w:lang w:val="en-US" w:eastAsia="da-DK"/>
        </w:rPr>
        <w:t>Public Choice</w:t>
      </w:r>
      <w:r w:rsidRPr="008F1D8D">
        <w:rPr>
          <w:rFonts w:ascii="Garamond" w:eastAsia="Times New Roman" w:hAnsi="Garamond"/>
          <w:lang w:val="en-US" w:eastAsia="da-DK"/>
        </w:rPr>
        <w:t>, vol. 130 (2007), 1-21.</w:t>
      </w:r>
    </w:p>
    <w:p w14:paraId="47DBE59B" w14:textId="2214AC1F" w:rsidR="0059579D" w:rsidRDefault="0059579D" w:rsidP="008F1D8D">
      <w:pPr>
        <w:pStyle w:val="Listeafsnit"/>
        <w:numPr>
          <w:ilvl w:val="0"/>
          <w:numId w:val="4"/>
        </w:numPr>
        <w:rPr>
          <w:rFonts w:ascii="Garamond" w:eastAsia="Times New Roman" w:hAnsi="Garamond"/>
          <w:lang w:val="en-US" w:eastAsia="da-DK"/>
        </w:rPr>
      </w:pPr>
      <w:r>
        <w:rPr>
          <w:rFonts w:ascii="Garamond" w:eastAsia="Times New Roman" w:hAnsi="Garamond"/>
          <w:lang w:val="en-US" w:eastAsia="da-DK"/>
        </w:rPr>
        <w:t xml:space="preserve">The Multiple Facets </w:t>
      </w:r>
      <w:r w:rsidRPr="0059579D">
        <w:rPr>
          <w:rFonts w:ascii="Garamond" w:eastAsia="Times New Roman" w:hAnsi="Garamond"/>
          <w:lang w:val="en-US" w:eastAsia="da-DK"/>
        </w:rPr>
        <w:t>of Social Capital. European Journal of Political Economy, vol. 22 (2006), 22-40.</w:t>
      </w:r>
    </w:p>
    <w:p w14:paraId="0E1BE680" w14:textId="55001CD6" w:rsidR="0059579D" w:rsidRDefault="0059579D" w:rsidP="008F1D8D">
      <w:pPr>
        <w:pStyle w:val="Listeafsnit"/>
        <w:numPr>
          <w:ilvl w:val="0"/>
          <w:numId w:val="4"/>
        </w:numPr>
        <w:rPr>
          <w:rFonts w:ascii="Garamond" w:eastAsia="Times New Roman" w:hAnsi="Garamond"/>
          <w:lang w:val="en-US" w:eastAsia="da-DK"/>
        </w:rPr>
      </w:pPr>
      <w:r>
        <w:rPr>
          <w:rFonts w:ascii="Garamond" w:eastAsia="Times New Roman" w:hAnsi="Garamond"/>
          <w:lang w:val="en-US" w:eastAsia="da-DK"/>
        </w:rPr>
        <w:t xml:space="preserve">Underlying </w:t>
      </w:r>
      <w:r w:rsidRPr="0059579D">
        <w:rPr>
          <w:rFonts w:ascii="Garamond" w:eastAsia="Times New Roman" w:hAnsi="Garamond"/>
          <w:lang w:val="en-US" w:eastAsia="da-DK"/>
        </w:rPr>
        <w:t xml:space="preserve">Policies in the WTO, the Harbinson Proposal and the Modalities Agreement. </w:t>
      </w:r>
      <w:r w:rsidRPr="0059579D">
        <w:rPr>
          <w:rFonts w:ascii="Garamond" w:eastAsia="Times New Roman" w:hAnsi="Garamond"/>
          <w:i/>
          <w:iCs/>
          <w:lang w:val="en-US" w:eastAsia="da-DK"/>
        </w:rPr>
        <w:t>Revue Economique</w:t>
      </w:r>
      <w:r w:rsidRPr="0059579D">
        <w:rPr>
          <w:rFonts w:ascii="Garamond" w:eastAsia="Times New Roman" w:hAnsi="Garamond"/>
          <w:lang w:val="en-US" w:eastAsia="da-DK"/>
        </w:rPr>
        <w:t>, vol. 56 (2005), 1385-1412. (With Kim Martin Lind</w:t>
      </w:r>
      <w:r>
        <w:rPr>
          <w:rFonts w:ascii="Garamond" w:eastAsia="Times New Roman" w:hAnsi="Garamond"/>
          <w:lang w:val="en-US" w:eastAsia="da-DK"/>
        </w:rPr>
        <w:t>)</w:t>
      </w:r>
    </w:p>
    <w:p w14:paraId="6A75FE2B" w14:textId="3FD80831" w:rsidR="00EF1A31" w:rsidRPr="0059579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Does Political Ideology Affect Economic Growth? </w:t>
      </w:r>
      <w:r w:rsidRPr="0059579D">
        <w:rPr>
          <w:rFonts w:ascii="Garamond" w:eastAsia="Times New Roman" w:hAnsi="Garamond"/>
          <w:i/>
          <w:iCs/>
          <w:lang w:val="en-US" w:eastAsia="da-DK"/>
        </w:rPr>
        <w:t>Public Choice</w:t>
      </w:r>
      <w:r w:rsidRPr="0059579D">
        <w:rPr>
          <w:rFonts w:ascii="Garamond" w:eastAsia="Times New Roman" w:hAnsi="Garamond"/>
          <w:lang w:val="en-US" w:eastAsia="da-DK"/>
        </w:rPr>
        <w:t>, vol. 123 (2005), 133-146.</w:t>
      </w:r>
    </w:p>
    <w:p w14:paraId="0D579444" w14:textId="059EEACA" w:rsidR="00EF1A31" w:rsidRPr="008F1D8D" w:rsidRDefault="00EF1A31" w:rsidP="008F1D8D">
      <w:pPr>
        <w:pStyle w:val="Listeafsnit"/>
        <w:numPr>
          <w:ilvl w:val="0"/>
          <w:numId w:val="4"/>
        </w:numPr>
        <w:rPr>
          <w:rFonts w:ascii="Garamond" w:eastAsia="Times New Roman" w:hAnsi="Garamond"/>
          <w:lang w:eastAsia="da-DK"/>
        </w:rPr>
      </w:pPr>
      <w:r w:rsidRPr="008F1D8D">
        <w:rPr>
          <w:rFonts w:ascii="Garamond" w:eastAsia="Times New Roman" w:hAnsi="Garamond"/>
          <w:lang w:eastAsia="da-DK"/>
        </w:rPr>
        <w:t xml:space="preserve">Hvem kan U-landene samarbejde med i den nye WTO-runde? </w:t>
      </w:r>
      <w:r w:rsidRPr="008F1D8D">
        <w:rPr>
          <w:rFonts w:ascii="Garamond" w:eastAsia="Times New Roman" w:hAnsi="Garamond"/>
          <w:i/>
          <w:iCs/>
          <w:lang w:eastAsia="da-DK"/>
        </w:rPr>
        <w:t>Nationaløkonomisk Tidsskrift</w:t>
      </w:r>
      <w:r w:rsidRPr="008F1D8D">
        <w:rPr>
          <w:rFonts w:ascii="Garamond" w:eastAsia="Times New Roman" w:hAnsi="Garamond"/>
          <w:lang w:eastAsia="da-DK"/>
        </w:rPr>
        <w:t>, vol. 141 (2003), 112-129. (With Kim Martin Lind)</w:t>
      </w:r>
    </w:p>
    <w:p w14:paraId="7FE6DAD6" w14:textId="1FDD3417" w:rsidR="00EF1A31" w:rsidRPr="008F1D8D" w:rsidRDefault="00EF1A31" w:rsidP="008F1D8D">
      <w:pPr>
        <w:pStyle w:val="Listeafsnit"/>
        <w:numPr>
          <w:ilvl w:val="0"/>
          <w:numId w:val="4"/>
        </w:numPr>
        <w:rPr>
          <w:rFonts w:ascii="Garamond" w:eastAsia="Times New Roman" w:hAnsi="Garamond"/>
          <w:lang w:val="en-US" w:eastAsia="da-DK"/>
        </w:rPr>
      </w:pPr>
      <w:bookmarkStart w:id="6" w:name="_Hlk65527559"/>
      <w:r w:rsidRPr="008F1D8D">
        <w:rPr>
          <w:rFonts w:ascii="Garamond" w:eastAsia="Times New Roman" w:hAnsi="Garamond"/>
          <w:lang w:val="en-US" w:eastAsia="da-DK"/>
        </w:rPr>
        <w:t xml:space="preserve">The Happy Few. Cross-Country Evidence on Social Capital and Life Satisfaction. </w:t>
      </w:r>
      <w:r w:rsidRPr="008F1D8D">
        <w:rPr>
          <w:rFonts w:ascii="Garamond" w:eastAsia="Times New Roman" w:hAnsi="Garamond"/>
          <w:i/>
          <w:iCs/>
          <w:lang w:val="en-US" w:eastAsia="da-DK"/>
        </w:rPr>
        <w:t>Kyklos</w:t>
      </w:r>
      <w:r w:rsidRPr="008F1D8D">
        <w:rPr>
          <w:rFonts w:ascii="Garamond" w:eastAsia="Times New Roman" w:hAnsi="Garamond"/>
          <w:lang w:val="en-US" w:eastAsia="da-DK"/>
        </w:rPr>
        <w:t>, vol. 56 (2003), 3-16.</w:t>
      </w:r>
    </w:p>
    <w:bookmarkEnd w:id="6"/>
    <w:p w14:paraId="261E44B3" w14:textId="68834F8A"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Where Do Developing Countries Go After Doha? An analysis of WTO positions and potential alliances. </w:t>
      </w:r>
      <w:r w:rsidRPr="008F1D8D">
        <w:rPr>
          <w:rFonts w:ascii="Garamond" w:eastAsia="Times New Roman" w:hAnsi="Garamond"/>
          <w:i/>
          <w:iCs/>
          <w:lang w:val="en-US" w:eastAsia="da-DK"/>
        </w:rPr>
        <w:t>Journal of World Trade</w:t>
      </w:r>
      <w:r w:rsidRPr="008F1D8D">
        <w:rPr>
          <w:rFonts w:ascii="Garamond" w:eastAsia="Times New Roman" w:hAnsi="Garamond"/>
          <w:lang w:val="en-US" w:eastAsia="da-DK"/>
        </w:rPr>
        <w:t>, vol. 36 (2002), 543-562. (With Kim Martin Lind)</w:t>
      </w:r>
    </w:p>
    <w:p w14:paraId="5C1A63F4" w14:textId="42F6B75B" w:rsidR="00EF1A31" w:rsidRPr="008F1D8D" w:rsidRDefault="00EF1A31" w:rsidP="008F1D8D">
      <w:pPr>
        <w:pStyle w:val="Listeafsnit"/>
        <w:numPr>
          <w:ilvl w:val="0"/>
          <w:numId w:val="4"/>
        </w:numPr>
        <w:rPr>
          <w:rFonts w:ascii="Garamond" w:eastAsia="Times New Roman" w:hAnsi="Garamond"/>
          <w:lang w:val="en-US" w:eastAsia="da-DK"/>
        </w:rPr>
      </w:pPr>
      <w:r w:rsidRPr="008F1D8D">
        <w:rPr>
          <w:rFonts w:ascii="Garamond" w:eastAsia="Times New Roman" w:hAnsi="Garamond"/>
          <w:lang w:val="en-US" w:eastAsia="da-DK"/>
        </w:rPr>
        <w:t xml:space="preserve">Counting </w:t>
      </w:r>
      <w:r w:rsidR="008F1D8D" w:rsidRPr="008F1D8D">
        <w:rPr>
          <w:rFonts w:ascii="Garamond" w:eastAsia="Times New Roman" w:hAnsi="Garamond"/>
          <w:lang w:val="en-US" w:eastAsia="da-DK"/>
        </w:rPr>
        <w:t>i</w:t>
      </w:r>
      <w:r w:rsidRPr="008F1D8D">
        <w:rPr>
          <w:rFonts w:ascii="Garamond" w:eastAsia="Times New Roman" w:hAnsi="Garamond"/>
          <w:lang w:val="en-US" w:eastAsia="da-DK"/>
        </w:rPr>
        <w:t xml:space="preserve">n Social Capital When Easing Agricultural Credit Constraints. </w:t>
      </w:r>
      <w:r w:rsidRPr="008F1D8D">
        <w:rPr>
          <w:rFonts w:ascii="Garamond" w:eastAsia="Times New Roman" w:hAnsi="Garamond"/>
          <w:i/>
          <w:iCs/>
          <w:lang w:val="en-US" w:eastAsia="da-DK"/>
        </w:rPr>
        <w:t>Journal of Microfinance</w:t>
      </w:r>
      <w:r w:rsidRPr="008F1D8D">
        <w:rPr>
          <w:rFonts w:ascii="Garamond" w:eastAsia="Times New Roman" w:hAnsi="Garamond"/>
          <w:lang w:val="en-US" w:eastAsia="da-DK"/>
        </w:rPr>
        <w:t>, vol. 4 (2002), 17-36. (With Jarka Chloupková)</w:t>
      </w:r>
    </w:p>
    <w:p w14:paraId="3D249B0E" w14:textId="77777777" w:rsidR="00EA42D1" w:rsidRPr="00EA42D1" w:rsidRDefault="00EA42D1" w:rsidP="00EA42D1">
      <w:pPr>
        <w:rPr>
          <w:rFonts w:ascii="Garamond" w:eastAsia="Times New Roman" w:hAnsi="Garamond"/>
          <w:lang w:val="en-US" w:eastAsia="da-DK"/>
        </w:rPr>
      </w:pPr>
    </w:p>
    <w:p w14:paraId="2CD78DC7" w14:textId="77777777" w:rsidR="00EA42D1" w:rsidRPr="000F0EAC" w:rsidRDefault="00EA42D1" w:rsidP="00EA42D1">
      <w:pPr>
        <w:rPr>
          <w:rFonts w:ascii="Garamond" w:eastAsia="Times New Roman" w:hAnsi="Garamond"/>
          <w:sz w:val="28"/>
          <w:szCs w:val="28"/>
          <w:lang w:val="en-US" w:eastAsia="da-DK"/>
        </w:rPr>
      </w:pPr>
      <w:r w:rsidRPr="000F0EAC">
        <w:rPr>
          <w:rFonts w:ascii="Garamond" w:eastAsia="Times New Roman" w:hAnsi="Garamond"/>
          <w:sz w:val="28"/>
          <w:szCs w:val="28"/>
          <w:lang w:val="en-US" w:eastAsia="da-DK"/>
        </w:rPr>
        <w:t>Contributions to books, reports, proceedings and journals without peer-review</w:t>
      </w:r>
    </w:p>
    <w:p w14:paraId="3C40690E" w14:textId="0E162854" w:rsidR="00095EF8" w:rsidRPr="00095EF8" w:rsidRDefault="00095EF8" w:rsidP="008F1D8D">
      <w:pPr>
        <w:pStyle w:val="Listeafsnit"/>
        <w:numPr>
          <w:ilvl w:val="0"/>
          <w:numId w:val="2"/>
        </w:numPr>
        <w:rPr>
          <w:rFonts w:ascii="Garamond" w:eastAsia="Times New Roman" w:hAnsi="Garamond"/>
          <w:i/>
          <w:iCs/>
          <w:lang w:val="en-US" w:eastAsia="da-DK"/>
        </w:rPr>
      </w:pPr>
      <w:bookmarkStart w:id="7" w:name="_Hlk62212122"/>
      <w:r w:rsidRPr="00095EF8">
        <w:rPr>
          <w:rFonts w:ascii="Garamond" w:eastAsia="Times New Roman" w:hAnsi="Garamond"/>
          <w:lang w:val="en-US" w:eastAsia="da-DK"/>
        </w:rPr>
        <w:t>Social and Legal Trust: The Case of Africa.</w:t>
      </w:r>
      <w:r>
        <w:rPr>
          <w:rFonts w:ascii="Garamond" w:eastAsia="Times New Roman" w:hAnsi="Garamond"/>
          <w:i/>
          <w:iCs/>
          <w:lang w:val="en-US" w:eastAsia="da-DK"/>
        </w:rPr>
        <w:t xml:space="preserve"> </w:t>
      </w:r>
      <w:r w:rsidRPr="008F1D8D">
        <w:rPr>
          <w:rFonts w:ascii="Garamond" w:eastAsia="Times New Roman" w:hAnsi="Garamond"/>
          <w:lang w:val="en-US" w:eastAsia="da-DK"/>
        </w:rPr>
        <w:t xml:space="preserve">Forthcoming in </w:t>
      </w:r>
      <w:r>
        <w:rPr>
          <w:rFonts w:ascii="Garamond" w:eastAsia="Times New Roman" w:hAnsi="Garamond"/>
          <w:lang w:val="en-US" w:eastAsia="da-DK"/>
        </w:rPr>
        <w:t>Kevin Vallier and Michael Weber</w:t>
      </w:r>
      <w:r w:rsidRPr="008F1D8D">
        <w:rPr>
          <w:rFonts w:ascii="Garamond" w:eastAsia="Times New Roman" w:hAnsi="Garamond"/>
          <w:lang w:val="en-US" w:eastAsia="da-DK"/>
        </w:rPr>
        <w:t xml:space="preserve"> (Ed</w:t>
      </w:r>
      <w:r>
        <w:rPr>
          <w:rFonts w:ascii="Garamond" w:eastAsia="Times New Roman" w:hAnsi="Garamond"/>
          <w:lang w:val="en-US" w:eastAsia="da-DK"/>
        </w:rPr>
        <w:t>s</w:t>
      </w:r>
      <w:r w:rsidRPr="008F1D8D">
        <w:rPr>
          <w:rFonts w:ascii="Garamond" w:eastAsia="Times New Roman" w:hAnsi="Garamond"/>
          <w:lang w:val="en-US" w:eastAsia="da-DK"/>
        </w:rPr>
        <w:t xml:space="preserve">.), </w:t>
      </w:r>
      <w:r>
        <w:rPr>
          <w:rFonts w:ascii="Garamond" w:eastAsia="Times New Roman" w:hAnsi="Garamond"/>
          <w:i/>
          <w:iCs/>
          <w:lang w:val="en-US" w:eastAsia="da-DK"/>
        </w:rPr>
        <w:t>Social Trust: Foundational and Philosophical Issues</w:t>
      </w:r>
      <w:r w:rsidRPr="008F1D8D">
        <w:rPr>
          <w:rFonts w:ascii="Garamond" w:eastAsia="Times New Roman" w:hAnsi="Garamond"/>
          <w:lang w:val="en-US" w:eastAsia="da-DK"/>
        </w:rPr>
        <w:t xml:space="preserve">. </w:t>
      </w:r>
      <w:r>
        <w:rPr>
          <w:rFonts w:ascii="Garamond" w:eastAsia="Times New Roman" w:hAnsi="Garamond"/>
          <w:lang w:val="en-US" w:eastAsia="da-DK"/>
        </w:rPr>
        <w:t>New York</w:t>
      </w:r>
      <w:r w:rsidRPr="008F1D8D">
        <w:rPr>
          <w:rFonts w:ascii="Garamond" w:eastAsia="Times New Roman" w:hAnsi="Garamond"/>
          <w:lang w:val="en-US" w:eastAsia="da-DK"/>
        </w:rPr>
        <w:t xml:space="preserve">: </w:t>
      </w:r>
      <w:r>
        <w:rPr>
          <w:rFonts w:ascii="Garamond" w:eastAsia="Times New Roman" w:hAnsi="Garamond"/>
          <w:lang w:val="en-US" w:eastAsia="da-DK"/>
        </w:rPr>
        <w:t>Routledge</w:t>
      </w:r>
      <w:r w:rsidR="0083126E">
        <w:rPr>
          <w:rFonts w:ascii="Garamond" w:eastAsia="Times New Roman" w:hAnsi="Garamond"/>
          <w:lang w:val="en-US" w:eastAsia="da-DK"/>
        </w:rPr>
        <w:t>, 9-28</w:t>
      </w:r>
      <w:r w:rsidRPr="008F1D8D">
        <w:rPr>
          <w:rFonts w:ascii="Garamond" w:eastAsia="Times New Roman" w:hAnsi="Garamond"/>
          <w:lang w:val="en-US" w:eastAsia="da-DK"/>
        </w:rPr>
        <w:t xml:space="preserve">. (With </w:t>
      </w:r>
      <w:r>
        <w:rPr>
          <w:rFonts w:ascii="Garamond" w:eastAsia="Times New Roman" w:hAnsi="Garamond"/>
          <w:lang w:val="en-US" w:eastAsia="da-DK"/>
        </w:rPr>
        <w:t xml:space="preserve">Andreas </w:t>
      </w:r>
      <w:r w:rsidRPr="008F1D8D">
        <w:rPr>
          <w:rFonts w:ascii="Garamond" w:eastAsia="Times New Roman" w:hAnsi="Garamond"/>
          <w:lang w:val="en-US" w:eastAsia="da-DK"/>
        </w:rPr>
        <w:t>Berg</w:t>
      </w:r>
      <w:r>
        <w:rPr>
          <w:rFonts w:ascii="Garamond" w:eastAsia="Times New Roman" w:hAnsi="Garamond"/>
          <w:lang w:val="en-US" w:eastAsia="da-DK"/>
        </w:rPr>
        <w:t>h and Kevin Vallier)</w:t>
      </w:r>
    </w:p>
    <w:bookmarkEnd w:id="7"/>
    <w:p w14:paraId="59F30587" w14:textId="69B412C1" w:rsidR="008F1D8D" w:rsidRPr="008F1D8D" w:rsidRDefault="008F1D8D" w:rsidP="008F1D8D">
      <w:pPr>
        <w:pStyle w:val="Listeafsnit"/>
        <w:numPr>
          <w:ilvl w:val="0"/>
          <w:numId w:val="2"/>
        </w:numPr>
        <w:rPr>
          <w:rFonts w:ascii="Garamond" w:eastAsia="Times New Roman" w:hAnsi="Garamond"/>
          <w:i/>
          <w:iCs/>
          <w:lang w:val="en-US" w:eastAsia="da-DK"/>
        </w:rPr>
      </w:pPr>
      <w:r w:rsidRPr="008F1D8D">
        <w:rPr>
          <w:rFonts w:ascii="Garamond" w:eastAsia="Times New Roman" w:hAnsi="Garamond"/>
          <w:lang w:val="en-US" w:eastAsia="da-DK"/>
        </w:rPr>
        <w:t xml:space="preserve">Institutions and Life Satisfaction. Forthcoming in Klaus F. Zimmermann (Ed.), </w:t>
      </w:r>
      <w:r w:rsidRPr="008F1D8D">
        <w:rPr>
          <w:rFonts w:ascii="Garamond" w:eastAsia="Times New Roman" w:hAnsi="Garamond"/>
          <w:i/>
          <w:iCs/>
          <w:lang w:val="en-US" w:eastAsia="da-DK"/>
        </w:rPr>
        <w:t>Handbook of Labor, Human Resources and Population Economics</w:t>
      </w:r>
      <w:r w:rsidRPr="008F1D8D">
        <w:rPr>
          <w:rFonts w:ascii="Garamond" w:eastAsia="Times New Roman" w:hAnsi="Garamond"/>
          <w:lang w:val="en-US" w:eastAsia="da-DK"/>
        </w:rPr>
        <w:t>. Berlin: Springer. (With Niclas Berggren)</w:t>
      </w:r>
    </w:p>
    <w:p w14:paraId="0C615F7A" w14:textId="009EB783" w:rsidR="004D5201" w:rsidRPr="008F1D8D" w:rsidRDefault="00CD5467" w:rsidP="008F1D8D">
      <w:pPr>
        <w:pStyle w:val="Listeafsnit"/>
        <w:numPr>
          <w:ilvl w:val="0"/>
          <w:numId w:val="2"/>
        </w:numPr>
        <w:rPr>
          <w:rFonts w:ascii="Garamond" w:eastAsia="Times New Roman" w:hAnsi="Garamond" w:cs="Arial"/>
          <w:lang w:val="en-US" w:eastAsia="da-DK"/>
        </w:rPr>
      </w:pPr>
      <w:r w:rsidRPr="008F1D8D">
        <w:rPr>
          <w:rFonts w:ascii="Garamond" w:eastAsia="Times New Roman" w:hAnsi="Garamond" w:cs="Arial"/>
          <w:lang w:val="en-US" w:eastAsia="da-DK"/>
        </w:rPr>
        <w:t xml:space="preserve">Types of Foreign Aid. Forthcoming in Claudia R. Williamson and Nabamita Dutta (Eds.), </w:t>
      </w:r>
      <w:r w:rsidRPr="008F1D8D">
        <w:rPr>
          <w:rFonts w:ascii="Garamond" w:eastAsia="Times New Roman" w:hAnsi="Garamond" w:cs="Arial"/>
          <w:i/>
          <w:iCs/>
          <w:lang w:val="en-US" w:eastAsia="da-DK"/>
        </w:rPr>
        <w:t>Lessons on Foreign Aid and Economic Development: Micro and Macro Perspectives</w:t>
      </w:r>
      <w:r w:rsidRPr="008F1D8D">
        <w:rPr>
          <w:rFonts w:ascii="Garamond" w:eastAsia="Times New Roman" w:hAnsi="Garamond" w:cs="Arial"/>
          <w:lang w:val="en-US" w:eastAsia="da-DK"/>
        </w:rPr>
        <w:t>. Basingstoke: Palgrave Macmillan</w:t>
      </w:r>
      <w:r w:rsidR="004D5201" w:rsidRPr="008F1D8D">
        <w:rPr>
          <w:rFonts w:ascii="Garamond" w:eastAsia="Times New Roman" w:hAnsi="Garamond" w:cs="Arial"/>
          <w:lang w:val="en-US" w:eastAsia="da-DK"/>
        </w:rPr>
        <w:t xml:space="preserve"> (2019), 33-61</w:t>
      </w:r>
      <w:r w:rsidRPr="008F1D8D">
        <w:rPr>
          <w:rFonts w:ascii="Garamond" w:eastAsia="Times New Roman" w:hAnsi="Garamond" w:cs="Arial"/>
          <w:lang w:val="en-US" w:eastAsia="da-DK"/>
        </w:rPr>
        <w:t xml:space="preserve">. </w:t>
      </w:r>
    </w:p>
    <w:p w14:paraId="16AC1974" w14:textId="54EB20BD" w:rsidR="00CD5467" w:rsidRPr="008F1D8D" w:rsidRDefault="00CD5467" w:rsidP="008F1D8D">
      <w:pPr>
        <w:pStyle w:val="Listeafsnit"/>
        <w:numPr>
          <w:ilvl w:val="0"/>
          <w:numId w:val="2"/>
        </w:numPr>
        <w:rPr>
          <w:rFonts w:ascii="Garamond" w:eastAsia="Times New Roman" w:hAnsi="Garamond" w:cs="Arial"/>
          <w:lang w:val="en-US" w:eastAsia="da-DK"/>
        </w:rPr>
      </w:pPr>
      <w:r w:rsidRPr="008F1D8D">
        <w:rPr>
          <w:rFonts w:ascii="Garamond" w:eastAsia="Times New Roman" w:hAnsi="Garamond" w:cs="Arial"/>
          <w:lang w:val="en-US" w:eastAsia="da-DK"/>
        </w:rPr>
        <w:t>Trumps Handelspolitik. Samfundsøkonomen</w:t>
      </w:r>
      <w:r w:rsidR="004D5201" w:rsidRPr="008F1D8D">
        <w:rPr>
          <w:rFonts w:ascii="Garamond" w:eastAsia="Times New Roman" w:hAnsi="Garamond" w:cs="Arial"/>
          <w:lang w:val="en-US" w:eastAsia="da-DK"/>
        </w:rPr>
        <w:t>, 3 (2019; 57-66.</w:t>
      </w:r>
    </w:p>
    <w:p w14:paraId="58D83570" w14:textId="045EED95" w:rsidR="00EA42D1" w:rsidRPr="008F1D8D" w:rsidRDefault="00EA42D1" w:rsidP="008F1D8D">
      <w:pPr>
        <w:pStyle w:val="Listeafsnit"/>
        <w:numPr>
          <w:ilvl w:val="0"/>
          <w:numId w:val="2"/>
        </w:numPr>
        <w:rPr>
          <w:rFonts w:ascii="Garamond" w:eastAsia="Times New Roman" w:hAnsi="Garamond"/>
          <w:lang w:val="en-US" w:eastAsia="da-DK"/>
        </w:rPr>
      </w:pPr>
      <w:r w:rsidRPr="008F1D8D">
        <w:rPr>
          <w:rFonts w:ascii="Garamond" w:eastAsia="Times New Roman" w:hAnsi="Garamond"/>
          <w:lang w:val="en-US" w:eastAsia="da-DK"/>
        </w:rPr>
        <w:t xml:space="preserve">Populism: Three Approaches to an International Problem. </w:t>
      </w:r>
      <w:r w:rsidRPr="008F1D8D">
        <w:rPr>
          <w:rFonts w:ascii="Garamond" w:eastAsia="Times New Roman" w:hAnsi="Garamond"/>
          <w:i/>
          <w:iCs/>
          <w:lang w:val="en-US" w:eastAsia="da-DK"/>
        </w:rPr>
        <w:t>Economic Affairs</w:t>
      </w:r>
      <w:r w:rsidRPr="008F1D8D">
        <w:rPr>
          <w:rFonts w:ascii="Garamond" w:eastAsia="Times New Roman" w:hAnsi="Garamond"/>
          <w:lang w:val="en-US" w:eastAsia="da-DK"/>
        </w:rPr>
        <w:t>, vol. 39 (2019), 273-281. (Book review)</w:t>
      </w:r>
    </w:p>
    <w:p w14:paraId="224C3537" w14:textId="327B4A60" w:rsidR="00EA42D1" w:rsidRPr="008F1D8D" w:rsidRDefault="00EA42D1" w:rsidP="008F1D8D">
      <w:pPr>
        <w:pStyle w:val="Listeafsnit"/>
        <w:numPr>
          <w:ilvl w:val="0"/>
          <w:numId w:val="2"/>
        </w:numPr>
        <w:rPr>
          <w:rFonts w:ascii="Garamond" w:eastAsia="Times New Roman" w:hAnsi="Garamond"/>
          <w:lang w:val="en-US" w:eastAsia="da-DK"/>
        </w:rPr>
      </w:pPr>
      <w:r w:rsidRPr="008F1D8D">
        <w:rPr>
          <w:rFonts w:ascii="Garamond" w:eastAsia="Times New Roman" w:hAnsi="Garamond"/>
          <w:lang w:val="en-US" w:eastAsia="da-DK"/>
        </w:rPr>
        <w:t xml:space="preserve">The Political Economy of Trust. Chapter 32 in Roger Congleton, Bernard Grofman and Stefan Voigt (Eds.), </w:t>
      </w:r>
      <w:r w:rsidRPr="008F1D8D">
        <w:rPr>
          <w:rFonts w:ascii="Garamond" w:eastAsia="Times New Roman" w:hAnsi="Garamond"/>
          <w:i/>
          <w:iCs/>
          <w:lang w:val="en-US" w:eastAsia="da-DK"/>
        </w:rPr>
        <w:t>Oxford Handbook of Public Choice</w:t>
      </w:r>
      <w:r w:rsidRPr="008F1D8D">
        <w:rPr>
          <w:rFonts w:ascii="Garamond" w:eastAsia="Times New Roman" w:hAnsi="Garamond"/>
          <w:lang w:val="en-US" w:eastAsia="da-DK"/>
        </w:rPr>
        <w:t>. Oxford: Oxford University Press (2019), 628-648.</w:t>
      </w:r>
    </w:p>
    <w:p w14:paraId="656E32C3" w14:textId="01143D9E" w:rsidR="00EA42D1" w:rsidRPr="008F1D8D" w:rsidRDefault="00EA42D1" w:rsidP="008F1D8D">
      <w:pPr>
        <w:pStyle w:val="Listeafsnit"/>
        <w:numPr>
          <w:ilvl w:val="0"/>
          <w:numId w:val="2"/>
        </w:numPr>
        <w:rPr>
          <w:rFonts w:ascii="Garamond" w:eastAsia="Times New Roman" w:hAnsi="Garamond"/>
          <w:lang w:val="en-US" w:eastAsia="da-DK"/>
        </w:rPr>
      </w:pPr>
      <w:bookmarkStart w:id="8" w:name="_Hlk40091816"/>
      <w:r w:rsidRPr="008F1D8D">
        <w:rPr>
          <w:rFonts w:ascii="Garamond" w:eastAsia="Times New Roman" w:hAnsi="Garamond"/>
          <w:lang w:val="en-US" w:eastAsia="da-DK"/>
        </w:rPr>
        <w:t xml:space="preserve">Social Trust and Economic Growth. Chapter 22 in Eric M. Uslaner (Ed.), </w:t>
      </w:r>
      <w:r w:rsidRPr="008F1D8D">
        <w:rPr>
          <w:rFonts w:ascii="Garamond" w:eastAsia="Times New Roman" w:hAnsi="Garamond"/>
          <w:i/>
          <w:iCs/>
          <w:lang w:val="en-US" w:eastAsia="da-DK"/>
        </w:rPr>
        <w:t>Oxford Handbook of Social and Political Trust</w:t>
      </w:r>
      <w:r w:rsidRPr="008F1D8D">
        <w:rPr>
          <w:rFonts w:ascii="Garamond" w:eastAsia="Times New Roman" w:hAnsi="Garamond"/>
          <w:lang w:val="en-US" w:eastAsia="da-DK"/>
        </w:rPr>
        <w:t>. Oxford: Oxford University Press (2018), 535-555.</w:t>
      </w:r>
      <w:bookmarkEnd w:id="8"/>
    </w:p>
    <w:p w14:paraId="08F36435" w14:textId="203C0EA8" w:rsidR="004D5201" w:rsidRPr="008F1D8D" w:rsidRDefault="004D5201" w:rsidP="008F1D8D">
      <w:pPr>
        <w:pStyle w:val="Listeafsnit"/>
        <w:numPr>
          <w:ilvl w:val="0"/>
          <w:numId w:val="2"/>
        </w:numPr>
        <w:rPr>
          <w:rFonts w:ascii="Garamond" w:eastAsia="Times New Roman" w:hAnsi="Garamond"/>
          <w:lang w:val="en-US" w:eastAsia="da-DK"/>
        </w:rPr>
      </w:pPr>
      <w:r w:rsidRPr="008F1D8D">
        <w:rPr>
          <w:rFonts w:ascii="Garamond" w:eastAsia="Times New Roman" w:hAnsi="Garamond"/>
          <w:lang w:val="en-US" w:eastAsia="da-DK"/>
        </w:rPr>
        <w:t xml:space="preserve">William Easterly’s Challenge to the Development Community. Chapter 4 in William Easterly (Ed.), </w:t>
      </w:r>
      <w:r w:rsidRPr="008F1D8D">
        <w:rPr>
          <w:rFonts w:ascii="Garamond" w:eastAsia="Times New Roman" w:hAnsi="Garamond"/>
          <w:i/>
          <w:iCs/>
          <w:lang w:val="en-US" w:eastAsia="da-DK"/>
        </w:rPr>
        <w:t>The Economics of International Development: Foreign Aid versus Freedom for the World’s Poor</w:t>
      </w:r>
      <w:r w:rsidRPr="008F1D8D">
        <w:rPr>
          <w:rFonts w:ascii="Garamond" w:eastAsia="Times New Roman" w:hAnsi="Garamond"/>
          <w:lang w:val="en-US" w:eastAsia="da-DK"/>
        </w:rPr>
        <w:t xml:space="preserve">. London: Institute of Economic Affairs (2016), 55-72. </w:t>
      </w:r>
    </w:p>
    <w:p w14:paraId="064B7463" w14:textId="3A465A85" w:rsidR="004D5201" w:rsidRPr="00FA314D" w:rsidRDefault="004D5201" w:rsidP="008F1D8D">
      <w:pPr>
        <w:pStyle w:val="Listeafsnit"/>
        <w:numPr>
          <w:ilvl w:val="0"/>
          <w:numId w:val="2"/>
        </w:numPr>
        <w:rPr>
          <w:rFonts w:ascii="Garamond" w:eastAsia="Times New Roman" w:hAnsi="Garamond"/>
          <w:lang w:eastAsia="da-DK"/>
        </w:rPr>
      </w:pPr>
      <w:r w:rsidRPr="00FA314D">
        <w:rPr>
          <w:rFonts w:ascii="Garamond" w:eastAsia="Times New Roman" w:hAnsi="Garamond"/>
          <w:lang w:eastAsia="da-DK"/>
        </w:rPr>
        <w:t xml:space="preserve">Tillid og Velfærdsstaten. </w:t>
      </w:r>
      <w:r w:rsidRPr="00FA314D">
        <w:rPr>
          <w:rFonts w:ascii="Garamond" w:eastAsia="Times New Roman" w:hAnsi="Garamond"/>
          <w:i/>
          <w:iCs/>
          <w:lang w:eastAsia="da-DK"/>
        </w:rPr>
        <w:t>Tidsskrift for Professionsstudier</w:t>
      </w:r>
      <w:r w:rsidRPr="00FA314D">
        <w:rPr>
          <w:rFonts w:ascii="Garamond" w:eastAsia="Times New Roman" w:hAnsi="Garamond"/>
          <w:lang w:eastAsia="da-DK"/>
        </w:rPr>
        <w:t xml:space="preserve">, vol. 22 (2016), 22-28. </w:t>
      </w:r>
    </w:p>
    <w:p w14:paraId="7AE7882C" w14:textId="3AD44026" w:rsidR="004D5201" w:rsidRPr="008F1D8D" w:rsidRDefault="004D5201" w:rsidP="008F1D8D">
      <w:pPr>
        <w:pStyle w:val="Listeafsnit"/>
        <w:numPr>
          <w:ilvl w:val="0"/>
          <w:numId w:val="2"/>
        </w:numPr>
        <w:rPr>
          <w:rFonts w:ascii="Garamond" w:eastAsia="Times New Roman" w:hAnsi="Garamond"/>
          <w:lang w:eastAsia="da-DK"/>
        </w:rPr>
      </w:pPr>
      <w:r w:rsidRPr="008F1D8D">
        <w:rPr>
          <w:rFonts w:ascii="Garamond" w:eastAsia="Times New Roman" w:hAnsi="Garamond"/>
          <w:lang w:val="en-US" w:eastAsia="da-DK"/>
        </w:rPr>
        <w:t xml:space="preserve">How Institutions of Liberty Promote Entrepreneurship and Growth. Chapter 6 in James Gwartney, Robert Lawson and Joshua Hall (eds.), </w:t>
      </w:r>
      <w:r w:rsidRPr="008F1D8D">
        <w:rPr>
          <w:rFonts w:ascii="Garamond" w:eastAsia="Times New Roman" w:hAnsi="Garamond"/>
          <w:i/>
          <w:iCs/>
          <w:lang w:val="en-US" w:eastAsia="da-DK"/>
        </w:rPr>
        <w:t>Economic Freedom of the World: Annual Report 2012</w:t>
      </w:r>
      <w:r w:rsidRPr="008F1D8D">
        <w:rPr>
          <w:rFonts w:ascii="Garamond" w:eastAsia="Times New Roman" w:hAnsi="Garamond"/>
          <w:lang w:val="en-US" w:eastAsia="da-DK"/>
        </w:rPr>
        <w:t xml:space="preserve">. </w:t>
      </w:r>
      <w:r w:rsidRPr="008F1D8D">
        <w:rPr>
          <w:rFonts w:ascii="Garamond" w:eastAsia="Times New Roman" w:hAnsi="Garamond"/>
          <w:lang w:eastAsia="da-DK"/>
        </w:rPr>
        <w:t xml:space="preserve">Vancouver: the Fraser Institute, 247-270. (With Nicolai J. Foss) </w:t>
      </w:r>
    </w:p>
    <w:p w14:paraId="2769C846" w14:textId="14E7308E" w:rsidR="004D5201" w:rsidRPr="008F1D8D" w:rsidRDefault="004D5201" w:rsidP="008F1D8D">
      <w:pPr>
        <w:pStyle w:val="Listeafsnit"/>
        <w:numPr>
          <w:ilvl w:val="0"/>
          <w:numId w:val="2"/>
        </w:numPr>
        <w:rPr>
          <w:rFonts w:ascii="Garamond" w:eastAsia="Times New Roman" w:hAnsi="Garamond"/>
          <w:lang w:eastAsia="da-DK"/>
        </w:rPr>
      </w:pPr>
      <w:r w:rsidRPr="008F1D8D">
        <w:rPr>
          <w:rFonts w:ascii="Garamond" w:eastAsia="Times New Roman" w:hAnsi="Garamond"/>
          <w:lang w:eastAsia="da-DK"/>
        </w:rPr>
        <w:t xml:space="preserve">Giver Aktivistisk Forskningspolitik Mening? Chapter 15 in David Budtz Pedersen and Jan Faye (eds.), </w:t>
      </w:r>
      <w:r w:rsidRPr="008F1D8D">
        <w:rPr>
          <w:rFonts w:ascii="Garamond" w:eastAsia="Times New Roman" w:hAnsi="Garamond"/>
          <w:i/>
          <w:iCs/>
          <w:lang w:eastAsia="da-DK"/>
        </w:rPr>
        <w:t>Hvordan Styres Videnssamfundet? Demokrati, Ledelse og Organisering</w:t>
      </w:r>
      <w:r w:rsidRPr="008F1D8D">
        <w:rPr>
          <w:rFonts w:ascii="Garamond" w:eastAsia="Times New Roman" w:hAnsi="Garamond"/>
          <w:lang w:eastAsia="da-DK"/>
        </w:rPr>
        <w:t xml:space="preserve">. Copenhagen: Nyt fra Samfundsvidenskaberne (2012), 359-372. </w:t>
      </w:r>
    </w:p>
    <w:p w14:paraId="4CACB33B" w14:textId="5BE6F5D3" w:rsidR="004D5201" w:rsidRPr="008F1D8D" w:rsidRDefault="004D5201" w:rsidP="008F1D8D">
      <w:pPr>
        <w:pStyle w:val="Listeafsnit"/>
        <w:numPr>
          <w:ilvl w:val="0"/>
          <w:numId w:val="2"/>
        </w:numPr>
        <w:rPr>
          <w:rFonts w:ascii="Garamond" w:eastAsia="Times New Roman" w:hAnsi="Garamond"/>
          <w:lang w:eastAsia="da-DK"/>
        </w:rPr>
      </w:pPr>
      <w:r w:rsidRPr="008F1D8D">
        <w:rPr>
          <w:rFonts w:ascii="Garamond" w:eastAsia="Times New Roman" w:hAnsi="Garamond"/>
          <w:lang w:val="en-US" w:eastAsia="da-DK"/>
        </w:rPr>
        <w:t xml:space="preserve">Wellbeing and the Size of Government. Chapter 6 in Philip Booth (ed.), </w:t>
      </w:r>
      <w:r w:rsidRPr="008F1D8D">
        <w:rPr>
          <w:rFonts w:ascii="Garamond" w:eastAsia="Times New Roman" w:hAnsi="Garamond"/>
          <w:i/>
          <w:iCs/>
          <w:lang w:val="en-US" w:eastAsia="da-DK"/>
        </w:rPr>
        <w:t>... and the Pursuit of Happiness</w:t>
      </w:r>
      <w:r w:rsidRPr="008F1D8D">
        <w:rPr>
          <w:rFonts w:ascii="Garamond" w:eastAsia="Times New Roman" w:hAnsi="Garamond"/>
          <w:lang w:val="en-US" w:eastAsia="da-DK"/>
        </w:rPr>
        <w:t xml:space="preserve">. </w:t>
      </w:r>
      <w:r w:rsidRPr="008F1D8D">
        <w:rPr>
          <w:rFonts w:ascii="Garamond" w:eastAsia="Times New Roman" w:hAnsi="Garamond"/>
          <w:lang w:eastAsia="da-DK"/>
        </w:rPr>
        <w:t xml:space="preserve">London: Institute for Economic Affairs (2012), 162-180. </w:t>
      </w:r>
    </w:p>
    <w:p w14:paraId="44AA45BB" w14:textId="64A4C6FB" w:rsidR="004D5201" w:rsidRPr="008F1D8D" w:rsidRDefault="004D5201" w:rsidP="008F1D8D">
      <w:pPr>
        <w:pStyle w:val="Listeafsnit"/>
        <w:numPr>
          <w:ilvl w:val="0"/>
          <w:numId w:val="2"/>
        </w:numPr>
        <w:rPr>
          <w:rFonts w:ascii="Garamond" w:eastAsia="Times New Roman" w:hAnsi="Garamond"/>
          <w:lang w:eastAsia="da-DK"/>
        </w:rPr>
      </w:pPr>
      <w:r w:rsidRPr="008F1D8D">
        <w:rPr>
          <w:rFonts w:ascii="Garamond" w:eastAsia="Times New Roman" w:hAnsi="Garamond"/>
          <w:lang w:eastAsia="da-DK"/>
        </w:rPr>
        <w:t xml:space="preserve">På Sporet af den Skandinaviske Tillid. Chapter 8 in Paul Hegedahl and Gunnar L.H. Svendsen (eds.), </w:t>
      </w:r>
      <w:r w:rsidRPr="008F1D8D">
        <w:rPr>
          <w:rFonts w:ascii="Garamond" w:eastAsia="Times New Roman" w:hAnsi="Garamond"/>
          <w:i/>
          <w:iCs/>
          <w:lang w:eastAsia="da-DK"/>
        </w:rPr>
        <w:t>Tillid – Samfundets Fundament</w:t>
      </w:r>
      <w:r w:rsidRPr="008F1D8D">
        <w:rPr>
          <w:rFonts w:ascii="Garamond" w:eastAsia="Times New Roman" w:hAnsi="Garamond"/>
          <w:lang w:eastAsia="da-DK"/>
        </w:rPr>
        <w:t xml:space="preserve">. Odense: Syddansk Universitetsforlag (2011), 127-140. (With Gert T. Svendsen and Gunnar L.H. Svendsen) </w:t>
      </w:r>
    </w:p>
    <w:p w14:paraId="2838B6F8" w14:textId="7EE28B14" w:rsidR="004D5201" w:rsidRPr="008F1D8D" w:rsidRDefault="004D5201" w:rsidP="008F1D8D">
      <w:pPr>
        <w:pStyle w:val="Listeafsnit"/>
        <w:numPr>
          <w:ilvl w:val="0"/>
          <w:numId w:val="2"/>
        </w:numPr>
        <w:rPr>
          <w:rFonts w:ascii="Garamond" w:eastAsia="Times New Roman" w:hAnsi="Garamond"/>
          <w:lang w:eastAsia="da-DK"/>
        </w:rPr>
      </w:pPr>
      <w:r w:rsidRPr="008F1D8D">
        <w:rPr>
          <w:rFonts w:ascii="Garamond" w:eastAsia="Times New Roman" w:hAnsi="Garamond"/>
          <w:lang w:eastAsia="da-DK"/>
        </w:rPr>
        <w:lastRenderedPageBreak/>
        <w:t xml:space="preserve">Tillid og Økonomisk Vækst. Chapter 6 in Paul Hegedahl and Gunnar L.H. Svendsen (eds.), </w:t>
      </w:r>
      <w:r w:rsidRPr="008F1D8D">
        <w:rPr>
          <w:rFonts w:ascii="Garamond" w:eastAsia="Times New Roman" w:hAnsi="Garamond"/>
          <w:i/>
          <w:iCs/>
          <w:lang w:eastAsia="da-DK"/>
        </w:rPr>
        <w:t>Tillid – Samfundets Fundament</w:t>
      </w:r>
      <w:r w:rsidRPr="008F1D8D">
        <w:rPr>
          <w:rFonts w:ascii="Garamond" w:eastAsia="Times New Roman" w:hAnsi="Garamond"/>
          <w:lang w:eastAsia="da-DK"/>
        </w:rPr>
        <w:t>. Odense: Syddansk Universitetsforlag (2011), 99-110.</w:t>
      </w:r>
    </w:p>
    <w:p w14:paraId="1E196826" w14:textId="60EF0CA0" w:rsidR="004D5201" w:rsidRPr="008F1D8D" w:rsidRDefault="004D5201" w:rsidP="008F1D8D">
      <w:pPr>
        <w:pStyle w:val="Listeafsnit"/>
        <w:numPr>
          <w:ilvl w:val="0"/>
          <w:numId w:val="2"/>
        </w:numPr>
        <w:rPr>
          <w:rFonts w:ascii="Garamond" w:eastAsia="Times New Roman" w:hAnsi="Garamond"/>
          <w:lang w:val="en-US" w:eastAsia="da-DK"/>
        </w:rPr>
      </w:pPr>
      <w:r w:rsidRPr="008F1D8D">
        <w:rPr>
          <w:rFonts w:ascii="Garamond" w:eastAsia="Times New Roman" w:hAnsi="Garamond"/>
          <w:lang w:eastAsia="da-DK"/>
        </w:rPr>
        <w:t xml:space="preserve">Showdown om Vestlige Værdier i Paris. In Mikael Jalving and Nikolaj Gammeltoft (eds.), </w:t>
      </w:r>
      <w:r w:rsidRPr="008F1D8D">
        <w:rPr>
          <w:rFonts w:ascii="Garamond" w:eastAsia="Times New Roman" w:hAnsi="Garamond"/>
          <w:i/>
          <w:iCs/>
          <w:lang w:eastAsia="da-DK"/>
        </w:rPr>
        <w:t>89 ́erne - Politiske Visioner fra en Borgerlig Revolution</w:t>
      </w:r>
      <w:r w:rsidRPr="008F1D8D">
        <w:rPr>
          <w:rFonts w:ascii="Garamond" w:eastAsia="Times New Roman" w:hAnsi="Garamond"/>
          <w:lang w:eastAsia="da-DK"/>
        </w:rPr>
        <w:t xml:space="preserve">. </w:t>
      </w:r>
      <w:r w:rsidRPr="008F1D8D">
        <w:rPr>
          <w:rFonts w:ascii="Garamond" w:eastAsia="Times New Roman" w:hAnsi="Garamond"/>
          <w:lang w:val="en-US" w:eastAsia="da-DK"/>
        </w:rPr>
        <w:t>Copenhagen: Cepos (2010), 76-78.</w:t>
      </w:r>
    </w:p>
    <w:p w14:paraId="58BEF1DE" w14:textId="512C08CF" w:rsidR="004D5201" w:rsidRPr="008F1D8D" w:rsidRDefault="004D5201" w:rsidP="008F1D8D">
      <w:pPr>
        <w:pStyle w:val="Listeafsnit"/>
        <w:numPr>
          <w:ilvl w:val="0"/>
          <w:numId w:val="2"/>
        </w:numPr>
        <w:rPr>
          <w:rFonts w:ascii="Garamond" w:eastAsia="Times New Roman" w:hAnsi="Garamond"/>
          <w:lang w:eastAsia="da-DK"/>
        </w:rPr>
      </w:pPr>
      <w:r w:rsidRPr="008F1D8D">
        <w:rPr>
          <w:rFonts w:ascii="Garamond" w:eastAsia="Times New Roman" w:hAnsi="Garamond"/>
          <w:lang w:val="en-US" w:eastAsia="da-DK"/>
        </w:rPr>
        <w:t xml:space="preserve">Richard Wilkinson and Kate Pickett: The Spirit Level: Why Greater Equality Makes Societies Stronger. </w:t>
      </w:r>
      <w:r w:rsidRPr="008F1D8D">
        <w:rPr>
          <w:rFonts w:ascii="Garamond" w:eastAsia="Times New Roman" w:hAnsi="Garamond"/>
          <w:i/>
          <w:iCs/>
          <w:lang w:eastAsia="da-DK"/>
        </w:rPr>
        <w:t>Population and Development Review</w:t>
      </w:r>
      <w:r w:rsidRPr="008F1D8D">
        <w:rPr>
          <w:rFonts w:ascii="Garamond" w:eastAsia="Times New Roman" w:hAnsi="Garamond"/>
          <w:lang w:eastAsia="da-DK"/>
        </w:rPr>
        <w:t>, vol. 36 (2010), 395-397. (Book review)</w:t>
      </w:r>
    </w:p>
    <w:p w14:paraId="0829285E" w14:textId="7A8B7FC7" w:rsidR="004D5201" w:rsidRPr="00FA314D" w:rsidRDefault="004D5201" w:rsidP="008F1D8D">
      <w:pPr>
        <w:pStyle w:val="Listeafsnit"/>
        <w:numPr>
          <w:ilvl w:val="0"/>
          <w:numId w:val="2"/>
        </w:numPr>
        <w:rPr>
          <w:rFonts w:ascii="Garamond" w:eastAsia="Times New Roman" w:hAnsi="Garamond"/>
          <w:lang w:eastAsia="da-DK"/>
        </w:rPr>
      </w:pPr>
      <w:r w:rsidRPr="008F1D8D">
        <w:rPr>
          <w:rFonts w:ascii="Garamond" w:eastAsia="Times New Roman" w:hAnsi="Garamond"/>
          <w:lang w:eastAsia="da-DK"/>
        </w:rPr>
        <w:t xml:space="preserve">Ottar Hellevik (2008): Jakten på den Norske Lykken. </w:t>
      </w:r>
      <w:r w:rsidRPr="008F1D8D">
        <w:rPr>
          <w:rFonts w:ascii="Garamond" w:eastAsia="Times New Roman" w:hAnsi="Garamond"/>
          <w:i/>
          <w:iCs/>
          <w:lang w:eastAsia="da-DK"/>
        </w:rPr>
        <w:t>Norsk Statsvitenskapelig Tidskrift</w:t>
      </w:r>
      <w:r w:rsidRPr="008F1D8D">
        <w:rPr>
          <w:rFonts w:ascii="Garamond" w:eastAsia="Times New Roman" w:hAnsi="Garamond"/>
          <w:lang w:eastAsia="da-DK"/>
        </w:rPr>
        <w:t xml:space="preserve">, vol. 25 (2009), 289-292. </w:t>
      </w:r>
      <w:r w:rsidRPr="00FA314D">
        <w:rPr>
          <w:rFonts w:ascii="Garamond" w:eastAsia="Times New Roman" w:hAnsi="Garamond"/>
          <w:lang w:eastAsia="da-DK"/>
        </w:rPr>
        <w:t>(Book review)</w:t>
      </w:r>
    </w:p>
    <w:p w14:paraId="6E2D678C" w14:textId="06DB0803" w:rsidR="004D5201" w:rsidRPr="008F1D8D" w:rsidRDefault="004D5201" w:rsidP="008F1D8D">
      <w:pPr>
        <w:pStyle w:val="Listeafsnit"/>
        <w:numPr>
          <w:ilvl w:val="0"/>
          <w:numId w:val="2"/>
        </w:numPr>
        <w:rPr>
          <w:rFonts w:ascii="Garamond" w:eastAsia="Times New Roman" w:hAnsi="Garamond"/>
          <w:lang w:val="en-US" w:eastAsia="da-DK"/>
        </w:rPr>
      </w:pPr>
      <w:r w:rsidRPr="008F1D8D">
        <w:rPr>
          <w:rFonts w:ascii="Garamond" w:eastAsia="Times New Roman" w:hAnsi="Garamond"/>
          <w:lang w:val="en-US" w:eastAsia="da-DK"/>
        </w:rPr>
        <w:t xml:space="preserve">Economic Growth. In Gert T. Svendsen and Gunnar L.H. Svendsen (eds.), </w:t>
      </w:r>
      <w:r w:rsidRPr="008F1D8D">
        <w:rPr>
          <w:rFonts w:ascii="Garamond" w:eastAsia="Times New Roman" w:hAnsi="Garamond"/>
          <w:i/>
          <w:iCs/>
          <w:lang w:val="en-US" w:eastAsia="da-DK"/>
        </w:rPr>
        <w:t>Handbook of Social Capital</w:t>
      </w:r>
      <w:r w:rsidRPr="008F1D8D">
        <w:rPr>
          <w:rFonts w:ascii="Garamond" w:eastAsia="Times New Roman" w:hAnsi="Garamond"/>
          <w:lang w:val="en-US" w:eastAsia="da-DK"/>
        </w:rPr>
        <w:t>. London: Edward Elgar (2009), ch. 20.</w:t>
      </w:r>
    </w:p>
    <w:p w14:paraId="7FDF0A45" w14:textId="1D2EF0B6" w:rsidR="004D5201" w:rsidRPr="008F1D8D" w:rsidRDefault="004D5201" w:rsidP="008F1D8D">
      <w:pPr>
        <w:pStyle w:val="Listeafsnit"/>
        <w:numPr>
          <w:ilvl w:val="0"/>
          <w:numId w:val="2"/>
        </w:numPr>
        <w:rPr>
          <w:rFonts w:ascii="Garamond" w:eastAsia="Times New Roman" w:hAnsi="Garamond"/>
          <w:lang w:eastAsia="da-DK"/>
        </w:rPr>
      </w:pPr>
      <w:r w:rsidRPr="008F1D8D">
        <w:rPr>
          <w:rFonts w:ascii="Garamond" w:eastAsia="Times New Roman" w:hAnsi="Garamond"/>
          <w:lang w:val="en-US" w:eastAsia="da-DK"/>
        </w:rPr>
        <w:t xml:space="preserve">The Relation between Inequality and Happiness – do Subjective Perceptions Matter? Pp. 471-477 in </w:t>
      </w:r>
      <w:r w:rsidRPr="008F1D8D">
        <w:rPr>
          <w:rFonts w:ascii="Garamond" w:eastAsia="Times New Roman" w:hAnsi="Garamond"/>
          <w:i/>
          <w:iCs/>
          <w:lang w:val="en-US" w:eastAsia="da-DK"/>
        </w:rPr>
        <w:t>Values and Economy. Proceedings of the 32nd IAREP Conference</w:t>
      </w:r>
      <w:r w:rsidRPr="008F1D8D">
        <w:rPr>
          <w:rFonts w:ascii="Garamond" w:eastAsia="Times New Roman" w:hAnsi="Garamond"/>
          <w:lang w:val="en-US" w:eastAsia="da-DK"/>
        </w:rPr>
        <w:t xml:space="preserve">. </w:t>
      </w:r>
      <w:r w:rsidRPr="008F1D8D">
        <w:rPr>
          <w:rFonts w:ascii="Garamond" w:eastAsia="Times New Roman" w:hAnsi="Garamond"/>
          <w:lang w:eastAsia="da-DK"/>
        </w:rPr>
        <w:t>Ljubljana: Filozofska Fakulteta (2007). (With Axel Dreher and Justina Fischer)</w:t>
      </w:r>
    </w:p>
    <w:p w14:paraId="7E8AF45A" w14:textId="4E234813" w:rsidR="004D5201" w:rsidRPr="008F1D8D" w:rsidRDefault="004D5201" w:rsidP="008F1D8D">
      <w:pPr>
        <w:pStyle w:val="Listeafsnit"/>
        <w:numPr>
          <w:ilvl w:val="0"/>
          <w:numId w:val="2"/>
        </w:numPr>
        <w:rPr>
          <w:rFonts w:ascii="Garamond" w:eastAsia="Times New Roman" w:hAnsi="Garamond"/>
          <w:lang w:eastAsia="da-DK"/>
        </w:rPr>
      </w:pPr>
      <w:r w:rsidRPr="008F1D8D">
        <w:rPr>
          <w:rFonts w:ascii="Garamond" w:eastAsia="Times New Roman" w:hAnsi="Garamond"/>
          <w:lang w:eastAsia="da-DK"/>
        </w:rPr>
        <w:t xml:space="preserve">Udviklingsbistand og Institutionel Kvalitet. </w:t>
      </w:r>
      <w:r w:rsidRPr="008F1D8D">
        <w:rPr>
          <w:rFonts w:ascii="Garamond" w:eastAsia="Times New Roman" w:hAnsi="Garamond"/>
          <w:i/>
          <w:iCs/>
          <w:lang w:eastAsia="da-DK"/>
        </w:rPr>
        <w:t>Økonomi &amp; Politik</w:t>
      </w:r>
      <w:r w:rsidRPr="008F1D8D">
        <w:rPr>
          <w:rFonts w:ascii="Garamond" w:eastAsia="Times New Roman" w:hAnsi="Garamond"/>
          <w:lang w:eastAsia="da-DK"/>
        </w:rPr>
        <w:t xml:space="preserve">, vol. 80 (2007), 32-44. </w:t>
      </w:r>
    </w:p>
    <w:p w14:paraId="5D820114" w14:textId="1B37C1B2" w:rsidR="004D5201" w:rsidRPr="008F1D8D" w:rsidRDefault="004D5201" w:rsidP="008F1D8D">
      <w:pPr>
        <w:pStyle w:val="Listeafsnit"/>
        <w:numPr>
          <w:ilvl w:val="0"/>
          <w:numId w:val="2"/>
        </w:numPr>
        <w:rPr>
          <w:rFonts w:ascii="Garamond" w:eastAsia="Times New Roman" w:hAnsi="Garamond"/>
          <w:lang w:val="en-US" w:eastAsia="da-DK"/>
        </w:rPr>
      </w:pPr>
      <w:r w:rsidRPr="008F1D8D">
        <w:rPr>
          <w:rFonts w:ascii="Garamond" w:eastAsia="Times New Roman" w:hAnsi="Garamond"/>
          <w:lang w:val="en-US" w:eastAsia="da-DK"/>
        </w:rPr>
        <w:t xml:space="preserve">Potential Coalitions and Convergence in the Doha Round. In Eugenio Diaz-Bonilla, Søren E. Frandsen and Sherman Robinson (eds.), </w:t>
      </w:r>
      <w:r w:rsidRPr="008F1D8D">
        <w:rPr>
          <w:rFonts w:ascii="Garamond" w:eastAsia="Times New Roman" w:hAnsi="Garamond"/>
          <w:i/>
          <w:iCs/>
          <w:lang w:val="en-US" w:eastAsia="da-DK"/>
        </w:rPr>
        <w:t>WTO Negotiations and International Trade Liberalization: What’s at Stake for Developing Countries?</w:t>
      </w:r>
      <w:r w:rsidRPr="008F1D8D">
        <w:rPr>
          <w:rFonts w:ascii="Garamond" w:eastAsia="Times New Roman" w:hAnsi="Garamond"/>
          <w:lang w:val="en-US" w:eastAsia="da-DK"/>
        </w:rPr>
        <w:t xml:space="preserve"> Wallingford: CABI Publishing (2006), 142-161. (With Kim Martin Lind) </w:t>
      </w:r>
    </w:p>
    <w:p w14:paraId="5AB132D1" w14:textId="48093617" w:rsidR="004D5201" w:rsidRPr="008F1D8D" w:rsidRDefault="004D5201" w:rsidP="008F1D8D">
      <w:pPr>
        <w:pStyle w:val="Listeafsnit"/>
        <w:numPr>
          <w:ilvl w:val="0"/>
          <w:numId w:val="2"/>
        </w:numPr>
        <w:rPr>
          <w:rFonts w:ascii="Garamond" w:eastAsia="Times New Roman" w:hAnsi="Garamond"/>
          <w:lang w:val="en-US" w:eastAsia="da-DK"/>
        </w:rPr>
      </w:pPr>
      <w:r w:rsidRPr="008F1D8D">
        <w:rPr>
          <w:rFonts w:ascii="Garamond" w:eastAsia="Times New Roman" w:hAnsi="Garamond"/>
          <w:lang w:val="en-US" w:eastAsia="da-DK"/>
        </w:rPr>
        <w:t xml:space="preserve">Corruption Trends. In Johan Lambsdorff, Markus Taube and Matthias Schramm, (eds.), </w:t>
      </w:r>
      <w:r w:rsidRPr="008F1D8D">
        <w:rPr>
          <w:rFonts w:ascii="Garamond" w:eastAsia="Times New Roman" w:hAnsi="Garamond"/>
          <w:i/>
          <w:iCs/>
          <w:lang w:val="en-US" w:eastAsia="da-DK"/>
        </w:rPr>
        <w:t>The New Institutional Economics of Corruption</w:t>
      </w:r>
      <w:r w:rsidRPr="008F1D8D">
        <w:rPr>
          <w:rFonts w:ascii="Garamond" w:eastAsia="Times New Roman" w:hAnsi="Garamond"/>
          <w:lang w:val="en-US" w:eastAsia="da-DK"/>
        </w:rPr>
        <w:t>. London: Routledge (2004), 59-75. (With Martin Paldam)</w:t>
      </w:r>
    </w:p>
    <w:p w14:paraId="28A427A3" w14:textId="74879316" w:rsidR="004D5201" w:rsidRPr="008F1D8D" w:rsidRDefault="004D5201" w:rsidP="008F1D8D">
      <w:pPr>
        <w:pStyle w:val="Listeafsnit"/>
        <w:numPr>
          <w:ilvl w:val="0"/>
          <w:numId w:val="2"/>
        </w:numPr>
        <w:rPr>
          <w:rFonts w:ascii="Garamond" w:eastAsia="Times New Roman" w:hAnsi="Garamond"/>
          <w:lang w:val="en-US" w:eastAsia="da-DK"/>
        </w:rPr>
      </w:pPr>
      <w:r w:rsidRPr="008F1D8D">
        <w:rPr>
          <w:rFonts w:ascii="Garamond" w:eastAsia="Times New Roman" w:hAnsi="Garamond"/>
          <w:lang w:eastAsia="da-DK"/>
        </w:rPr>
        <w:t xml:space="preserve">EU's handelsinitiativer overfor udviklingslandene: Cotonou-aftalen og 'Everything but Arms' initiativet. </w:t>
      </w:r>
      <w:r w:rsidRPr="0057483A">
        <w:rPr>
          <w:rFonts w:ascii="Garamond" w:eastAsia="Times New Roman" w:hAnsi="Garamond"/>
          <w:lang w:val="en-US" w:eastAsia="da-DK"/>
        </w:rPr>
        <w:t>In</w:t>
      </w:r>
      <w:r w:rsidRPr="008F1D8D">
        <w:rPr>
          <w:rFonts w:ascii="Garamond" w:eastAsia="Times New Roman" w:hAnsi="Garamond"/>
          <w:i/>
          <w:iCs/>
          <w:lang w:val="en-US" w:eastAsia="da-DK"/>
        </w:rPr>
        <w:t xml:space="preserve"> Landbrugets Økonomi - Efteråret 2001 (Danish Agricultural Economy - autumn 2001</w:t>
      </w:r>
      <w:r w:rsidRPr="008F1D8D">
        <w:rPr>
          <w:rFonts w:ascii="Garamond" w:eastAsia="Times New Roman" w:hAnsi="Garamond"/>
          <w:lang w:val="en-US" w:eastAsia="da-DK"/>
        </w:rPr>
        <w:t>), the Danish Research Institute of Food Economics (2001), ch. 2.</w:t>
      </w:r>
    </w:p>
    <w:p w14:paraId="4E8CA180" w14:textId="77777777" w:rsidR="00EA42D1" w:rsidRPr="000B48FA" w:rsidRDefault="00EA42D1" w:rsidP="00EA42D1">
      <w:pPr>
        <w:rPr>
          <w:rFonts w:ascii="Garamond" w:eastAsia="Times New Roman" w:hAnsi="Garamond"/>
          <w:lang w:val="en-US" w:eastAsia="da-DK"/>
        </w:rPr>
      </w:pPr>
    </w:p>
    <w:p w14:paraId="5CAAA50A" w14:textId="07FFE188" w:rsidR="00EA42D1" w:rsidRDefault="004D5201" w:rsidP="00EA42D1">
      <w:pPr>
        <w:rPr>
          <w:rFonts w:ascii="Garamond" w:eastAsia="Times New Roman" w:hAnsi="Garamond"/>
          <w:sz w:val="28"/>
          <w:szCs w:val="28"/>
          <w:lang w:val="en-US" w:eastAsia="da-DK"/>
        </w:rPr>
      </w:pPr>
      <w:r>
        <w:rPr>
          <w:rFonts w:ascii="Garamond" w:eastAsia="Times New Roman" w:hAnsi="Garamond"/>
          <w:sz w:val="28"/>
          <w:szCs w:val="28"/>
          <w:lang w:val="en-US" w:eastAsia="da-DK"/>
        </w:rPr>
        <w:t>Recent w</w:t>
      </w:r>
      <w:r w:rsidR="00EA42D1" w:rsidRPr="000B48FA">
        <w:rPr>
          <w:rFonts w:ascii="Garamond" w:eastAsia="Times New Roman" w:hAnsi="Garamond"/>
          <w:sz w:val="28"/>
          <w:szCs w:val="28"/>
          <w:lang w:val="en-US" w:eastAsia="da-DK"/>
        </w:rPr>
        <w:t>orking papers</w:t>
      </w:r>
      <w:r>
        <w:rPr>
          <w:rFonts w:ascii="Garamond" w:eastAsia="Times New Roman" w:hAnsi="Garamond"/>
          <w:sz w:val="28"/>
          <w:szCs w:val="28"/>
          <w:lang w:val="en-US" w:eastAsia="da-DK"/>
        </w:rPr>
        <w:t>, conference papers</w:t>
      </w:r>
      <w:r w:rsidR="00EA42D1" w:rsidRPr="000B48FA">
        <w:rPr>
          <w:rFonts w:ascii="Garamond" w:eastAsia="Times New Roman" w:hAnsi="Garamond"/>
          <w:sz w:val="28"/>
          <w:szCs w:val="28"/>
          <w:lang w:val="en-US" w:eastAsia="da-DK"/>
        </w:rPr>
        <w:t xml:space="preserve"> and notes (not published in journals)</w:t>
      </w:r>
    </w:p>
    <w:p w14:paraId="458A0AC6" w14:textId="1AAB8678" w:rsidR="0059579D" w:rsidRDefault="0059579D" w:rsidP="0059579D">
      <w:pPr>
        <w:rPr>
          <w:rFonts w:ascii="Garamond" w:eastAsia="Times New Roman" w:hAnsi="Garamond"/>
          <w:lang w:val="en-US" w:eastAsia="da-DK"/>
        </w:rPr>
      </w:pPr>
      <w:r w:rsidRPr="000B48FA">
        <w:rPr>
          <w:rFonts w:ascii="Garamond" w:eastAsia="Times New Roman" w:hAnsi="Garamond"/>
          <w:lang w:val="en-US" w:eastAsia="da-DK"/>
        </w:rPr>
        <w:t xml:space="preserve">Late Colonial Antecedents of Modern Democracy. </w:t>
      </w:r>
      <w:r>
        <w:rPr>
          <w:rFonts w:ascii="Garamond" w:eastAsia="Times New Roman" w:hAnsi="Garamond"/>
          <w:lang w:val="en-US" w:eastAsia="da-DK"/>
        </w:rPr>
        <w:t xml:space="preserve">ERSA working paper 824, Economic Research South Africa. </w:t>
      </w:r>
      <w:r w:rsidRPr="000B48FA">
        <w:rPr>
          <w:rFonts w:ascii="Garamond" w:eastAsia="Times New Roman" w:hAnsi="Garamond"/>
          <w:lang w:val="en-US" w:eastAsia="da-DK"/>
        </w:rPr>
        <w:t>(With Martin Rode)</w:t>
      </w:r>
      <w:r>
        <w:rPr>
          <w:rFonts w:ascii="Garamond" w:eastAsia="Times New Roman" w:hAnsi="Garamond"/>
          <w:lang w:val="en-US" w:eastAsia="da-DK"/>
        </w:rPr>
        <w:t xml:space="preserve"> – under review</w:t>
      </w:r>
      <w:r w:rsidR="00DD439E">
        <w:rPr>
          <w:rFonts w:ascii="Garamond" w:eastAsia="Times New Roman" w:hAnsi="Garamond"/>
          <w:lang w:val="en-US" w:eastAsia="da-DK"/>
        </w:rPr>
        <w:t xml:space="preserve"> (second round)</w:t>
      </w:r>
    </w:p>
    <w:p w14:paraId="5BCC1CFA" w14:textId="08BF5DAF" w:rsidR="0059579D" w:rsidRDefault="0059579D" w:rsidP="0059579D">
      <w:pPr>
        <w:rPr>
          <w:rFonts w:ascii="Garamond" w:eastAsia="Times New Roman" w:hAnsi="Garamond" w:cs="Arial"/>
          <w:lang w:val="en-US" w:eastAsia="da-DK"/>
        </w:rPr>
      </w:pPr>
      <w:r w:rsidRPr="00845DB6">
        <w:rPr>
          <w:rFonts w:ascii="Garamond" w:eastAsia="Times New Roman" w:hAnsi="Garamond" w:cs="Arial"/>
          <w:lang w:val="en-US" w:eastAsia="da-DK"/>
        </w:rPr>
        <w:t>This Time is Different? - On the Use of Emergency Measures During the Corona Pandemic</w:t>
      </w:r>
      <w:r>
        <w:rPr>
          <w:rFonts w:ascii="Garamond" w:eastAsia="Times New Roman" w:hAnsi="Garamond" w:cs="Arial"/>
          <w:lang w:val="en-US" w:eastAsia="da-DK"/>
        </w:rPr>
        <w:t>. ILE Working Paper no. 36. (With Stefan Voigt) – under review</w:t>
      </w:r>
      <w:r w:rsidR="00593E1D">
        <w:rPr>
          <w:rFonts w:ascii="Garamond" w:eastAsia="Times New Roman" w:hAnsi="Garamond" w:cs="Arial"/>
          <w:lang w:val="en-US" w:eastAsia="da-DK"/>
        </w:rPr>
        <w:t xml:space="preserve"> (second round)</w:t>
      </w:r>
    </w:p>
    <w:p w14:paraId="6C90D083" w14:textId="56D96A83" w:rsidR="00EA42D1" w:rsidRPr="00CD5467" w:rsidRDefault="00EA42D1" w:rsidP="00EA42D1">
      <w:pPr>
        <w:rPr>
          <w:rFonts w:ascii="Garamond" w:eastAsia="Times New Roman" w:hAnsi="Garamond"/>
          <w:lang w:val="en-US" w:eastAsia="da-DK"/>
        </w:rPr>
      </w:pPr>
      <w:r w:rsidRPr="00CD5467">
        <w:rPr>
          <w:rFonts w:ascii="Garamond" w:eastAsia="Times New Roman" w:hAnsi="Garamond" w:cs="Arial"/>
          <w:lang w:val="en-US" w:eastAsia="da-DK"/>
        </w:rPr>
        <w:t xml:space="preserve">Economic Freedom and the CO2 Kuznets Curve. </w:t>
      </w:r>
      <w:r w:rsidRPr="00CD5467">
        <w:rPr>
          <w:rFonts w:ascii="Garamond" w:eastAsia="Times New Roman" w:hAnsi="Garamond"/>
          <w:lang w:val="en-US" w:eastAsia="da-DK"/>
        </w:rPr>
        <w:t>IFN Working Paper no. 1331. – under review</w:t>
      </w:r>
    </w:p>
    <w:p w14:paraId="0F3C1065" w14:textId="4A69AD12" w:rsidR="000B48FA" w:rsidRPr="00025661" w:rsidRDefault="00EA42D1" w:rsidP="00EA42D1">
      <w:pPr>
        <w:rPr>
          <w:rFonts w:ascii="Garamond" w:eastAsia="Times New Roman" w:hAnsi="Garamond"/>
          <w:lang w:val="en-US" w:eastAsia="da-DK"/>
        </w:rPr>
      </w:pPr>
      <w:r w:rsidRPr="00CD5467">
        <w:rPr>
          <w:rFonts w:ascii="Garamond" w:eastAsia="Times New Roman" w:hAnsi="Garamond"/>
          <w:lang w:val="en-US" w:eastAsia="da-DK"/>
        </w:rPr>
        <w:t>Catalan Secession and the Political Economy of Social Trust. IFN Working Paper no. 1301. (With Miguel Ángel Borrella Mas and Martin Rode) – under review</w:t>
      </w:r>
    </w:p>
    <w:p w14:paraId="0D91020B" w14:textId="77777777" w:rsidR="000B48FA" w:rsidRDefault="00EA42D1" w:rsidP="00EA42D1">
      <w:pPr>
        <w:rPr>
          <w:rFonts w:ascii="Garamond" w:eastAsia="Times New Roman" w:hAnsi="Garamond"/>
          <w:lang w:val="en-US" w:eastAsia="da-DK"/>
        </w:rPr>
      </w:pPr>
      <w:r w:rsidRPr="000B48FA">
        <w:rPr>
          <w:rFonts w:ascii="Garamond" w:eastAsia="Times New Roman" w:hAnsi="Garamond"/>
          <w:lang w:val="en-US" w:eastAsia="da-DK"/>
        </w:rPr>
        <w:t>Coups, Regime Transition, and the Dynamics of Press Freedom. IFN Working Paper no 1226; ILE Working Paper no. 15, 2018; CESIfo Working Paper no. 7198. (With Andreas Freytag and Jerg Gutmann) – under review</w:t>
      </w:r>
    </w:p>
    <w:p w14:paraId="2EFE0889" w14:textId="77777777" w:rsidR="000B48FA" w:rsidRDefault="00EA42D1" w:rsidP="00EA42D1">
      <w:pPr>
        <w:rPr>
          <w:rFonts w:ascii="Garamond" w:eastAsia="Times New Roman" w:hAnsi="Garamond" w:cs="Arial"/>
          <w:lang w:val="en-US" w:eastAsia="da-DK"/>
        </w:rPr>
      </w:pPr>
      <w:r w:rsidRPr="000B48FA">
        <w:rPr>
          <w:rFonts w:ascii="Garamond" w:eastAsia="Times New Roman" w:hAnsi="Garamond"/>
          <w:lang w:val="en-US" w:eastAsia="da-DK"/>
        </w:rPr>
        <w:t>Profiting from Natural Disaster? Inquiring into the Effectiveness of Emergency Constitutions. Paper presented at the 2016 annual conference of the European Association for Law and Economics (in Bologna) and the 2016 annual meetings of the Southern Economic Association, Washington DC, November 19-21. (With Stefan Voigt) – under review</w:t>
      </w:r>
    </w:p>
    <w:p w14:paraId="1B9B69B4" w14:textId="651FF2C9" w:rsidR="000B48FA" w:rsidRDefault="00EA42D1" w:rsidP="00EA42D1">
      <w:pPr>
        <w:rPr>
          <w:rFonts w:ascii="Garamond" w:eastAsia="Times New Roman" w:hAnsi="Garamond" w:cs="Arial"/>
          <w:lang w:val="en-US" w:eastAsia="da-DK"/>
        </w:rPr>
      </w:pPr>
      <w:r w:rsidRPr="000B48FA">
        <w:rPr>
          <w:rFonts w:ascii="Garamond" w:eastAsia="Times New Roman" w:hAnsi="Garamond"/>
          <w:lang w:val="en-US" w:eastAsia="da-DK"/>
        </w:rPr>
        <w:t xml:space="preserve">The Effect of Coups d’états on Repression: Are all Coups Alike? Presented at the Annual International Conference of the Research Group on Development Economics, Heidelberg, 3-4 June, 2016; and </w:t>
      </w:r>
      <w:r w:rsidR="000B48FA">
        <w:rPr>
          <w:rFonts w:ascii="Garamond" w:eastAsia="Times New Roman" w:hAnsi="Garamond"/>
          <w:lang w:val="en-US" w:eastAsia="da-DK"/>
        </w:rPr>
        <w:t xml:space="preserve">the </w:t>
      </w:r>
      <w:r w:rsidRPr="000B48FA">
        <w:rPr>
          <w:rFonts w:ascii="Garamond" w:eastAsia="Times New Roman" w:hAnsi="Garamond"/>
          <w:lang w:val="en-US" w:eastAsia="da-DK"/>
        </w:rPr>
        <w:t>annual meeting of the European Public Choice Society, 19-22 April, Budapest, 2017. (With Katharina Pfaff) – under review (</w:t>
      </w:r>
      <w:r w:rsidR="00E6415D">
        <w:rPr>
          <w:rFonts w:ascii="Garamond" w:eastAsia="Times New Roman" w:hAnsi="Garamond"/>
          <w:lang w:val="en-US" w:eastAsia="da-DK"/>
        </w:rPr>
        <w:t>f</w:t>
      </w:r>
      <w:r w:rsidR="00E41C18">
        <w:rPr>
          <w:rFonts w:ascii="Garamond" w:eastAsia="Times New Roman" w:hAnsi="Garamond"/>
          <w:lang w:val="en-US" w:eastAsia="da-DK"/>
        </w:rPr>
        <w:t>if</w:t>
      </w:r>
      <w:r w:rsidR="00E6415D">
        <w:rPr>
          <w:rFonts w:ascii="Garamond" w:eastAsia="Times New Roman" w:hAnsi="Garamond"/>
          <w:lang w:val="en-US" w:eastAsia="da-DK"/>
        </w:rPr>
        <w:t>th</w:t>
      </w:r>
      <w:r w:rsidRPr="000B48FA">
        <w:rPr>
          <w:rFonts w:ascii="Garamond" w:eastAsia="Times New Roman" w:hAnsi="Garamond"/>
          <w:lang w:val="en-US" w:eastAsia="da-DK"/>
        </w:rPr>
        <w:t xml:space="preserve"> round)</w:t>
      </w:r>
    </w:p>
    <w:p w14:paraId="654A0112" w14:textId="6956DFAA" w:rsidR="000B48FA" w:rsidRDefault="00EA42D1" w:rsidP="00EA42D1">
      <w:pPr>
        <w:rPr>
          <w:rFonts w:ascii="Garamond" w:eastAsia="Times New Roman" w:hAnsi="Garamond" w:cs="Arial"/>
          <w:lang w:val="en-US" w:eastAsia="da-DK"/>
        </w:rPr>
      </w:pPr>
      <w:r w:rsidRPr="000B48FA">
        <w:rPr>
          <w:rFonts w:ascii="Garamond" w:eastAsia="Times New Roman" w:hAnsi="Garamond"/>
          <w:lang w:val="en-US" w:eastAsia="da-DK"/>
        </w:rPr>
        <w:t>Populism and Constitutional Reform in Latin America and the Caribbean. Presented at the annual meetings of the Public Choice Society, Charleston, 1-4 March, 2018; the Beyond Basic Questions Workshop, Gengenbach, 27-28 July, 2018; and the annual conference of the Southern Economic Association, Washington DC, 17-20 November, 2018. (With Andrea Sáenz de Viteri) – under review</w:t>
      </w:r>
    </w:p>
    <w:p w14:paraId="4EA4502C" w14:textId="58AFCBD2" w:rsidR="000B48FA" w:rsidRDefault="00EA42D1" w:rsidP="00EA42D1">
      <w:pPr>
        <w:rPr>
          <w:rFonts w:ascii="Garamond" w:eastAsia="Times New Roman" w:hAnsi="Garamond"/>
          <w:lang w:val="en-US" w:eastAsia="da-DK"/>
        </w:rPr>
      </w:pPr>
      <w:r w:rsidRPr="000B48FA">
        <w:rPr>
          <w:rFonts w:ascii="Garamond" w:eastAsia="Times New Roman" w:hAnsi="Garamond"/>
          <w:lang w:val="en-US" w:eastAsia="da-DK"/>
        </w:rPr>
        <w:t>Social Trust and Patterns of Growth</w:t>
      </w:r>
      <w:r w:rsidR="000B48FA">
        <w:rPr>
          <w:rFonts w:ascii="Garamond" w:eastAsia="Times New Roman" w:hAnsi="Garamond"/>
          <w:lang w:val="en-US" w:eastAsia="da-DK"/>
        </w:rPr>
        <w:t>. – under review</w:t>
      </w:r>
    </w:p>
    <w:p w14:paraId="22F2C21F" w14:textId="3CFF8D01" w:rsidR="000B48FA" w:rsidRDefault="00EA42D1" w:rsidP="00EA42D1">
      <w:pPr>
        <w:rPr>
          <w:rFonts w:ascii="Garamond" w:eastAsia="Times New Roman" w:hAnsi="Garamond"/>
          <w:lang w:val="en-US" w:eastAsia="da-DK"/>
        </w:rPr>
      </w:pPr>
      <w:r w:rsidRPr="000B48FA">
        <w:rPr>
          <w:rFonts w:ascii="Garamond" w:eastAsia="Times New Roman" w:hAnsi="Garamond"/>
          <w:lang w:val="en-US" w:eastAsia="da-DK"/>
        </w:rPr>
        <w:t xml:space="preserve">Institutional Shocks and Economic Crises. Presented at the Australasian Public Choice Conference, Melbourne, 5-6 December, 2014, the 2015 IFN Stockholm conference, Vaxholm, 11-12 June. 2015; the </w:t>
      </w:r>
      <w:r w:rsidRPr="00D73F0F">
        <w:rPr>
          <w:rFonts w:ascii="Garamond" w:eastAsia="Times New Roman" w:hAnsi="Garamond"/>
          <w:lang w:val="en-US" w:eastAsia="da-DK"/>
        </w:rPr>
        <w:lastRenderedPageBreak/>
        <w:t>Southern Economic Association, New Orleans, 20-23 November, 2015;</w:t>
      </w:r>
      <w:r w:rsidR="000B48FA" w:rsidRPr="00D73F0F">
        <w:rPr>
          <w:rFonts w:ascii="Garamond" w:eastAsia="Times New Roman" w:hAnsi="Garamond"/>
          <w:lang w:val="en-US" w:eastAsia="da-DK"/>
        </w:rPr>
        <w:t xml:space="preserve"> </w:t>
      </w:r>
      <w:r w:rsidRPr="00D73F0F">
        <w:rPr>
          <w:rFonts w:ascii="Garamond" w:eastAsia="Times New Roman" w:hAnsi="Garamond"/>
          <w:lang w:val="en-US" w:eastAsia="da-DK"/>
        </w:rPr>
        <w:t>Ruhr-Universität Bochum, 13 January, 2016; the College of Charleston, 28 February, 2018; and Deakin University, 20 November, 2019.</w:t>
      </w:r>
    </w:p>
    <w:p w14:paraId="5C5C5575" w14:textId="19C9105B" w:rsidR="001E5B94" w:rsidRPr="00D73F0F" w:rsidRDefault="001E5B94" w:rsidP="00EA42D1">
      <w:pPr>
        <w:rPr>
          <w:rFonts w:ascii="Garamond" w:eastAsia="Times New Roman" w:hAnsi="Garamond"/>
          <w:lang w:val="en-US" w:eastAsia="da-DK"/>
        </w:rPr>
      </w:pPr>
      <w:r w:rsidRPr="001E5B94">
        <w:rPr>
          <w:rFonts w:ascii="Garamond" w:eastAsia="Times New Roman" w:hAnsi="Garamond"/>
          <w:lang w:val="en-US" w:eastAsia="da-DK"/>
        </w:rPr>
        <w:t>The Corona Pandemic and States of Emergency: Why? With what Consequences?</w:t>
      </w:r>
      <w:r>
        <w:rPr>
          <w:rFonts w:ascii="Garamond" w:eastAsia="Times New Roman" w:hAnsi="Garamond"/>
          <w:lang w:val="en-US" w:eastAsia="da-DK"/>
        </w:rPr>
        <w:t xml:space="preserve"> (With Stefan Voigt) – under review</w:t>
      </w:r>
    </w:p>
    <w:p w14:paraId="1436A99D" w14:textId="3FBBE1D3" w:rsidR="00C40288" w:rsidRPr="0031271D" w:rsidRDefault="00C40288" w:rsidP="0059579D">
      <w:pPr>
        <w:rPr>
          <w:rFonts w:ascii="Garamond" w:eastAsia="Times New Roman" w:hAnsi="Garamond"/>
          <w:lang w:val="en-US" w:eastAsia="da-DK"/>
        </w:rPr>
      </w:pPr>
      <w:r w:rsidRPr="000B5BBD">
        <w:rPr>
          <w:rFonts w:ascii="Garamond" w:eastAsia="Times New Roman" w:hAnsi="Garamond"/>
          <w:lang w:val="en-US" w:eastAsia="da-DK"/>
        </w:rPr>
        <w:t>16 Possible Factors for</w:t>
      </w:r>
      <w:r>
        <w:rPr>
          <w:rFonts w:ascii="Garamond" w:eastAsia="Times New Roman" w:hAnsi="Garamond"/>
          <w:lang w:val="en-US" w:eastAsia="da-DK"/>
        </w:rPr>
        <w:t xml:space="preserve"> </w:t>
      </w:r>
      <w:r w:rsidRPr="000B5BBD">
        <w:rPr>
          <w:rFonts w:ascii="Garamond" w:eastAsia="Times New Roman" w:hAnsi="Garamond"/>
          <w:lang w:val="en-US" w:eastAsia="da-DK"/>
        </w:rPr>
        <w:t>Sweden’s High Covid Death Rate among the Nordics</w:t>
      </w:r>
      <w:r>
        <w:rPr>
          <w:rFonts w:ascii="Garamond" w:eastAsia="Times New Roman" w:hAnsi="Garamond"/>
          <w:lang w:val="en-US" w:eastAsia="da-DK"/>
        </w:rPr>
        <w:t>. (With Daniel Klein and Joakim Book) – under review (second round)</w:t>
      </w:r>
    </w:p>
    <w:p w14:paraId="47E36F4B" w14:textId="1B37A2AE" w:rsidR="0059579D" w:rsidRDefault="0059579D" w:rsidP="0059579D">
      <w:pPr>
        <w:rPr>
          <w:rFonts w:ascii="Garamond" w:eastAsia="Times New Roman" w:hAnsi="Garamond"/>
          <w:lang w:val="en-US" w:eastAsia="da-DK"/>
        </w:rPr>
      </w:pPr>
      <w:r w:rsidRPr="00725955">
        <w:rPr>
          <w:rFonts w:ascii="Garamond" w:eastAsia="Times New Roman" w:hAnsi="Garamond"/>
          <w:lang w:val="en-US" w:eastAsia="da-DK"/>
        </w:rPr>
        <w:t>Political Institutions and Academic Freedom: New Empirical Evidence from Across the World</w:t>
      </w:r>
      <w:r>
        <w:rPr>
          <w:rFonts w:ascii="Garamond" w:eastAsia="Times New Roman" w:hAnsi="Garamond"/>
          <w:lang w:val="en-US" w:eastAsia="da-DK"/>
        </w:rPr>
        <w:t>. (With Niclas Berggren)</w:t>
      </w:r>
      <w:r w:rsidR="00D16C7E">
        <w:rPr>
          <w:rFonts w:ascii="Garamond" w:eastAsia="Times New Roman" w:hAnsi="Garamond"/>
          <w:lang w:val="en-US" w:eastAsia="da-DK"/>
        </w:rPr>
        <w:t xml:space="preserve"> – under review</w:t>
      </w:r>
    </w:p>
    <w:p w14:paraId="7B3158C6" w14:textId="5E01E5ED" w:rsidR="0059579D" w:rsidRDefault="0059579D" w:rsidP="0059579D">
      <w:pPr>
        <w:rPr>
          <w:rFonts w:ascii="Garamond" w:eastAsia="Times New Roman" w:hAnsi="Garamond"/>
          <w:lang w:val="en-US" w:eastAsia="da-DK"/>
        </w:rPr>
      </w:pPr>
      <w:r w:rsidRPr="00633C5D">
        <w:rPr>
          <w:rFonts w:ascii="Garamond" w:eastAsia="Times New Roman" w:hAnsi="Garamond"/>
          <w:lang w:val="en-US" w:eastAsia="da-DK"/>
        </w:rPr>
        <w:t>Academic Freedom, Institutions and Productivity</w:t>
      </w:r>
      <w:r>
        <w:rPr>
          <w:rFonts w:ascii="Garamond" w:eastAsia="Times New Roman" w:hAnsi="Garamond"/>
          <w:lang w:val="en-US" w:eastAsia="da-DK"/>
        </w:rPr>
        <w:t>. (With Niclas Berggren)</w:t>
      </w:r>
      <w:r w:rsidR="00E41C18">
        <w:rPr>
          <w:rFonts w:ascii="Garamond" w:eastAsia="Times New Roman" w:hAnsi="Garamond"/>
          <w:lang w:val="en-US" w:eastAsia="da-DK"/>
        </w:rPr>
        <w:t xml:space="preserve"> – under review</w:t>
      </w:r>
    </w:p>
    <w:p w14:paraId="3AE1D611" w14:textId="77777777" w:rsidR="00E41C18" w:rsidRPr="009E3238" w:rsidRDefault="00E41C18" w:rsidP="00E41C18">
      <w:pPr>
        <w:rPr>
          <w:rFonts w:ascii="Garamond" w:eastAsia="Times New Roman" w:hAnsi="Garamond"/>
          <w:lang w:val="en-US" w:eastAsia="da-DK"/>
        </w:rPr>
      </w:pPr>
      <w:r w:rsidRPr="009E3238">
        <w:rPr>
          <w:rFonts w:ascii="Garamond" w:eastAsia="Times New Roman" w:hAnsi="Garamond"/>
          <w:lang w:val="en-US" w:eastAsia="da-DK"/>
        </w:rPr>
        <w:t>Geography, Development, and Power: Leaders and Local Economies</w:t>
      </w:r>
      <w:r>
        <w:rPr>
          <w:rFonts w:ascii="Garamond" w:eastAsia="Times New Roman" w:hAnsi="Garamond"/>
          <w:lang w:val="en-US" w:eastAsia="da-DK"/>
        </w:rPr>
        <w:t xml:space="preserve">. (With John Cruzatti and </w:t>
      </w:r>
      <w:r w:rsidRPr="000B48FA">
        <w:rPr>
          <w:rFonts w:ascii="Garamond" w:eastAsia="Times New Roman" w:hAnsi="Garamond"/>
          <w:lang w:val="en-US" w:eastAsia="da-DK"/>
        </w:rPr>
        <w:t>Andrea Sáenz de Viteri</w:t>
      </w:r>
      <w:r>
        <w:rPr>
          <w:rFonts w:ascii="Garamond" w:eastAsia="Times New Roman" w:hAnsi="Garamond"/>
          <w:lang w:val="en-US" w:eastAsia="da-DK"/>
        </w:rPr>
        <w:t>)</w:t>
      </w:r>
    </w:p>
    <w:p w14:paraId="04DE17E1" w14:textId="77777777" w:rsidR="00E41C18" w:rsidRPr="00A73BF6" w:rsidRDefault="00E41C18" w:rsidP="00E41C18">
      <w:pPr>
        <w:rPr>
          <w:rFonts w:ascii="Garamond" w:eastAsia="Times New Roman" w:hAnsi="Garamond"/>
          <w:lang w:val="en-US" w:eastAsia="da-DK"/>
        </w:rPr>
      </w:pPr>
      <w:r>
        <w:rPr>
          <w:rFonts w:ascii="Garamond" w:eastAsia="Times New Roman" w:hAnsi="Garamond"/>
          <w:lang w:val="en-US" w:eastAsia="da-DK"/>
        </w:rPr>
        <w:t>Freedom of Expression and Social Conflict. Presented at online seminar on Civil Liberties and Freedom of Expression, 14 December, 2020. (With Jacob Mchangama)</w:t>
      </w:r>
    </w:p>
    <w:p w14:paraId="17902DDA" w14:textId="77777777" w:rsidR="00095EF8" w:rsidRDefault="00095EF8" w:rsidP="00095EF8">
      <w:pPr>
        <w:rPr>
          <w:rFonts w:ascii="Garamond" w:eastAsia="Times New Roman" w:hAnsi="Garamond"/>
          <w:lang w:val="en-GB" w:eastAsia="da-DK"/>
        </w:rPr>
      </w:pPr>
      <w:r w:rsidRPr="009828F7">
        <w:rPr>
          <w:rFonts w:ascii="Garamond" w:eastAsia="Times New Roman" w:hAnsi="Garamond"/>
          <w:lang w:val="en-GB" w:eastAsia="da-DK"/>
        </w:rPr>
        <w:t xml:space="preserve">Lockdown Effects on Sars-CoV-2 Transmission – The </w:t>
      </w:r>
      <w:r>
        <w:rPr>
          <w:rFonts w:ascii="Garamond" w:eastAsia="Times New Roman" w:hAnsi="Garamond"/>
          <w:lang w:val="en-GB" w:eastAsia="da-DK"/>
        </w:rPr>
        <w:t>E</w:t>
      </w:r>
      <w:r w:rsidRPr="009828F7">
        <w:rPr>
          <w:rFonts w:ascii="Garamond" w:eastAsia="Times New Roman" w:hAnsi="Garamond"/>
          <w:lang w:val="en-GB" w:eastAsia="da-DK"/>
        </w:rPr>
        <w:t>vidence from Northern Jutland</w:t>
      </w:r>
      <w:r>
        <w:rPr>
          <w:rFonts w:ascii="Garamond" w:eastAsia="Times New Roman" w:hAnsi="Garamond"/>
          <w:lang w:val="en-GB" w:eastAsia="da-DK"/>
        </w:rPr>
        <w:t>. (With Kasper Planeta Kepp) – under review</w:t>
      </w:r>
    </w:p>
    <w:p w14:paraId="113BB3C7" w14:textId="77777777" w:rsidR="00095EF8" w:rsidRPr="009828F7" w:rsidRDefault="00095EF8" w:rsidP="00095EF8">
      <w:pPr>
        <w:rPr>
          <w:rFonts w:ascii="Garamond" w:eastAsia="Times New Roman" w:hAnsi="Garamond"/>
          <w:lang w:val="en-GB" w:eastAsia="da-DK"/>
        </w:rPr>
      </w:pPr>
      <w:r>
        <w:rPr>
          <w:rFonts w:ascii="Garamond" w:eastAsia="Times New Roman" w:hAnsi="Garamond"/>
          <w:lang w:val="en-GB" w:eastAsia="da-DK"/>
        </w:rPr>
        <w:t>Democracy and Representation in Africa.</w:t>
      </w:r>
    </w:p>
    <w:p w14:paraId="09DE9409" w14:textId="77777777" w:rsidR="00E41C18" w:rsidRPr="00095EF8" w:rsidRDefault="00E41C18" w:rsidP="0059579D">
      <w:pPr>
        <w:rPr>
          <w:rFonts w:ascii="Garamond" w:eastAsia="Times New Roman" w:hAnsi="Garamond"/>
          <w:lang w:val="en-GB" w:eastAsia="da-DK"/>
        </w:rPr>
      </w:pPr>
    </w:p>
    <w:p w14:paraId="3FC4DD7D" w14:textId="77777777" w:rsidR="000F0EAC" w:rsidRPr="00D73F0F" w:rsidRDefault="000F0EAC" w:rsidP="00EA42D1">
      <w:pPr>
        <w:rPr>
          <w:rFonts w:ascii="Garamond" w:eastAsia="Times New Roman" w:hAnsi="Garamond"/>
          <w:lang w:val="en-US" w:eastAsia="da-DK"/>
        </w:rPr>
      </w:pPr>
    </w:p>
    <w:p w14:paraId="242D9697" w14:textId="77777777" w:rsidR="00D73F0F" w:rsidRPr="00D73F0F" w:rsidRDefault="00EA42D1" w:rsidP="00EA42D1">
      <w:pPr>
        <w:rPr>
          <w:rFonts w:ascii="Garamond" w:eastAsia="Times New Roman" w:hAnsi="Garamond" w:cs="Arial"/>
          <w:sz w:val="28"/>
          <w:szCs w:val="28"/>
          <w:lang w:val="en-US" w:eastAsia="da-DK"/>
        </w:rPr>
      </w:pPr>
      <w:r w:rsidRPr="00D73F0F">
        <w:rPr>
          <w:rFonts w:ascii="Garamond" w:eastAsia="Times New Roman" w:hAnsi="Garamond"/>
          <w:sz w:val="28"/>
          <w:szCs w:val="28"/>
          <w:lang w:val="en-US" w:eastAsia="da-DK"/>
        </w:rPr>
        <w:t>Other professional activities, awards and more</w:t>
      </w:r>
    </w:p>
    <w:p w14:paraId="1907047F" w14:textId="1ADDB273" w:rsidR="00D73F0F" w:rsidRDefault="00EA42D1" w:rsidP="00EA42D1">
      <w:pPr>
        <w:rPr>
          <w:rFonts w:ascii="Garamond" w:eastAsia="Times New Roman" w:hAnsi="Garamond"/>
          <w:lang w:val="en-US" w:eastAsia="da-DK"/>
        </w:rPr>
      </w:pPr>
      <w:r w:rsidRPr="00D73F0F">
        <w:rPr>
          <w:rFonts w:ascii="Garamond" w:eastAsia="Times New Roman" w:hAnsi="Garamond"/>
          <w:lang w:val="en-US" w:eastAsia="da-DK"/>
        </w:rPr>
        <w:t>Refereeing for (</w:t>
      </w:r>
      <w:r w:rsidRPr="004D5201">
        <w:rPr>
          <w:rFonts w:ascii="Garamond" w:eastAsia="Times New Roman" w:hAnsi="Garamond"/>
          <w:lang w:val="en-US" w:eastAsia="da-DK"/>
        </w:rPr>
        <w:t>among</w:t>
      </w:r>
      <w:r w:rsidRPr="00D73F0F">
        <w:rPr>
          <w:rFonts w:ascii="Garamond" w:eastAsia="Times New Roman" w:hAnsi="Garamond"/>
          <w:lang w:val="en-US" w:eastAsia="da-DK"/>
        </w:rPr>
        <w:t xml:space="preserve"> others)</w:t>
      </w:r>
      <w:r w:rsidR="00D73F0F">
        <w:rPr>
          <w:rFonts w:ascii="Garamond" w:eastAsia="Times New Roman" w:hAnsi="Garamond"/>
          <w:lang w:val="en-US" w:eastAsia="da-DK"/>
        </w:rPr>
        <w:t xml:space="preserve"> </w:t>
      </w:r>
      <w:r w:rsidRPr="004D5201">
        <w:rPr>
          <w:rFonts w:ascii="Garamond" w:eastAsia="Times New Roman" w:hAnsi="Garamond"/>
          <w:i/>
          <w:iCs/>
          <w:lang w:val="en-US" w:eastAsia="da-DK"/>
        </w:rPr>
        <w:t>American Economic Review</w:t>
      </w:r>
      <w:r w:rsidRPr="00D73F0F">
        <w:rPr>
          <w:rFonts w:ascii="Garamond" w:eastAsia="Times New Roman" w:hAnsi="Garamond"/>
          <w:lang w:val="en-US" w:eastAsia="da-DK"/>
        </w:rPr>
        <w:t xml:space="preserve">, </w:t>
      </w:r>
      <w:r w:rsidRPr="004D5201">
        <w:rPr>
          <w:rFonts w:ascii="Garamond" w:eastAsia="Times New Roman" w:hAnsi="Garamond"/>
          <w:i/>
          <w:iCs/>
          <w:lang w:val="en-US" w:eastAsia="da-DK"/>
        </w:rPr>
        <w:t>American Journal of Political Science</w:t>
      </w:r>
      <w:r w:rsidRPr="00D73F0F">
        <w:rPr>
          <w:rFonts w:ascii="Garamond" w:eastAsia="Times New Roman" w:hAnsi="Garamond"/>
          <w:lang w:val="en-US" w:eastAsia="da-DK"/>
        </w:rPr>
        <w:t xml:space="preserve">, </w:t>
      </w:r>
      <w:r w:rsidRPr="004D5201">
        <w:rPr>
          <w:rFonts w:ascii="Garamond" w:eastAsia="Times New Roman" w:hAnsi="Garamond"/>
          <w:i/>
          <w:iCs/>
          <w:lang w:val="en-US" w:eastAsia="da-DK"/>
        </w:rPr>
        <w:t>American Political Science Review</w:t>
      </w:r>
      <w:r w:rsidRPr="00D73F0F">
        <w:rPr>
          <w:rFonts w:ascii="Garamond" w:eastAsia="Times New Roman" w:hAnsi="Garamond"/>
          <w:lang w:val="en-US" w:eastAsia="da-DK"/>
        </w:rPr>
        <w:t xml:space="preserve">, </w:t>
      </w:r>
      <w:r w:rsidRPr="004D5201">
        <w:rPr>
          <w:rFonts w:ascii="Garamond" w:eastAsia="Times New Roman" w:hAnsi="Garamond"/>
          <w:i/>
          <w:iCs/>
          <w:lang w:val="en-US" w:eastAsia="da-DK"/>
        </w:rPr>
        <w:t>American Sociological Review</w:t>
      </w:r>
      <w:r w:rsidRPr="00D73F0F">
        <w:rPr>
          <w:rFonts w:ascii="Garamond" w:eastAsia="Times New Roman" w:hAnsi="Garamond"/>
          <w:lang w:val="en-US" w:eastAsia="da-DK"/>
        </w:rPr>
        <w:t xml:space="preserve">, </w:t>
      </w:r>
      <w:r w:rsidRPr="004D5201">
        <w:rPr>
          <w:rFonts w:ascii="Garamond" w:eastAsia="Times New Roman" w:hAnsi="Garamond"/>
          <w:i/>
          <w:iCs/>
          <w:lang w:val="en-US" w:eastAsia="da-DK"/>
        </w:rPr>
        <w:t>European Journal of Political Research</w:t>
      </w:r>
      <w:r w:rsidRPr="00D73F0F">
        <w:rPr>
          <w:rFonts w:ascii="Garamond" w:eastAsia="Times New Roman" w:hAnsi="Garamond"/>
          <w:lang w:val="en-US" w:eastAsia="da-DK"/>
        </w:rPr>
        <w:t xml:space="preserve">, </w:t>
      </w:r>
      <w:r w:rsidRPr="004D5201">
        <w:rPr>
          <w:rFonts w:ascii="Garamond" w:eastAsia="Times New Roman" w:hAnsi="Garamond"/>
          <w:i/>
          <w:iCs/>
          <w:lang w:val="en-US" w:eastAsia="da-DK"/>
        </w:rPr>
        <w:t>Journal of Business Venturing</w:t>
      </w:r>
      <w:r w:rsidRPr="00D73F0F">
        <w:rPr>
          <w:rFonts w:ascii="Garamond" w:eastAsia="Times New Roman" w:hAnsi="Garamond"/>
          <w:lang w:val="en-US" w:eastAsia="da-DK"/>
        </w:rPr>
        <w:t xml:space="preserve">, </w:t>
      </w:r>
      <w:r w:rsidRPr="004D5201">
        <w:rPr>
          <w:rFonts w:ascii="Garamond" w:eastAsia="Times New Roman" w:hAnsi="Garamond"/>
          <w:i/>
          <w:iCs/>
          <w:lang w:val="en-US" w:eastAsia="da-DK"/>
        </w:rPr>
        <w:t>Journal of Development Economics</w:t>
      </w:r>
      <w:r w:rsidRPr="00D73F0F">
        <w:rPr>
          <w:rFonts w:ascii="Garamond" w:eastAsia="Times New Roman" w:hAnsi="Garamond"/>
          <w:lang w:val="en-US" w:eastAsia="da-DK"/>
        </w:rPr>
        <w:t xml:space="preserve">, </w:t>
      </w:r>
      <w:r w:rsidRPr="004D5201">
        <w:rPr>
          <w:rFonts w:ascii="Garamond" w:eastAsia="Times New Roman" w:hAnsi="Garamond"/>
          <w:i/>
          <w:iCs/>
          <w:lang w:val="en-US" w:eastAsia="da-DK"/>
        </w:rPr>
        <w:t>Journal of Economic Growth</w:t>
      </w:r>
      <w:r w:rsidRPr="00D73F0F">
        <w:rPr>
          <w:rFonts w:ascii="Garamond" w:eastAsia="Times New Roman" w:hAnsi="Garamond"/>
          <w:lang w:val="en-US" w:eastAsia="da-DK"/>
        </w:rPr>
        <w:t xml:space="preserve">, </w:t>
      </w:r>
      <w:r w:rsidRPr="004D5201">
        <w:rPr>
          <w:rFonts w:ascii="Garamond" w:eastAsia="Times New Roman" w:hAnsi="Garamond"/>
          <w:i/>
          <w:iCs/>
          <w:lang w:val="en-US" w:eastAsia="da-DK"/>
        </w:rPr>
        <w:t>Journal of Politics</w:t>
      </w:r>
      <w:r w:rsidRPr="00D73F0F">
        <w:rPr>
          <w:rFonts w:ascii="Garamond" w:eastAsia="Times New Roman" w:hAnsi="Garamond"/>
          <w:lang w:val="en-US" w:eastAsia="da-DK"/>
        </w:rPr>
        <w:t xml:space="preserve">, </w:t>
      </w:r>
      <w:r w:rsidRPr="004D5201">
        <w:rPr>
          <w:rFonts w:ascii="Garamond" w:eastAsia="Times New Roman" w:hAnsi="Garamond"/>
          <w:i/>
          <w:iCs/>
          <w:lang w:val="en-US" w:eastAsia="da-DK"/>
        </w:rPr>
        <w:t>Journal of Public Economics</w:t>
      </w:r>
      <w:r w:rsidRPr="00D73F0F">
        <w:rPr>
          <w:rFonts w:ascii="Garamond" w:eastAsia="Times New Roman" w:hAnsi="Garamond"/>
          <w:lang w:val="en-US" w:eastAsia="da-DK"/>
        </w:rPr>
        <w:t xml:space="preserve">, </w:t>
      </w:r>
      <w:r w:rsidRPr="004D5201">
        <w:rPr>
          <w:rFonts w:ascii="Garamond" w:eastAsia="Times New Roman" w:hAnsi="Garamond"/>
          <w:i/>
          <w:iCs/>
          <w:lang w:val="en-US" w:eastAsia="da-DK"/>
        </w:rPr>
        <w:t>Political Studies</w:t>
      </w:r>
      <w:r w:rsidRPr="00D73F0F">
        <w:rPr>
          <w:rFonts w:ascii="Garamond" w:eastAsia="Times New Roman" w:hAnsi="Garamond"/>
          <w:lang w:val="en-US" w:eastAsia="da-DK"/>
        </w:rPr>
        <w:t xml:space="preserve">, </w:t>
      </w:r>
      <w:r w:rsidRPr="004D5201">
        <w:rPr>
          <w:rFonts w:ascii="Garamond" w:eastAsia="Times New Roman" w:hAnsi="Garamond"/>
          <w:i/>
          <w:iCs/>
          <w:lang w:val="en-US" w:eastAsia="da-DK"/>
        </w:rPr>
        <w:t>Public Choice</w:t>
      </w:r>
      <w:r w:rsidRPr="00D73F0F">
        <w:rPr>
          <w:rFonts w:ascii="Garamond" w:eastAsia="Times New Roman" w:hAnsi="Garamond"/>
          <w:lang w:val="en-US" w:eastAsia="da-DK"/>
        </w:rPr>
        <w:t xml:space="preserve">, </w:t>
      </w:r>
      <w:r w:rsidRPr="004D5201">
        <w:rPr>
          <w:rFonts w:ascii="Garamond" w:eastAsia="Times New Roman" w:hAnsi="Garamond"/>
          <w:i/>
          <w:iCs/>
          <w:lang w:val="en-US" w:eastAsia="da-DK"/>
        </w:rPr>
        <w:t>Review of International Organizations</w:t>
      </w:r>
      <w:r w:rsidRPr="00D73F0F">
        <w:rPr>
          <w:rFonts w:ascii="Garamond" w:eastAsia="Times New Roman" w:hAnsi="Garamond"/>
          <w:lang w:val="en-US" w:eastAsia="da-DK"/>
        </w:rPr>
        <w:t xml:space="preserve">, </w:t>
      </w:r>
      <w:r w:rsidRPr="004D5201">
        <w:rPr>
          <w:rFonts w:ascii="Garamond" w:eastAsia="Times New Roman" w:hAnsi="Garamond"/>
          <w:i/>
          <w:iCs/>
          <w:lang w:val="en-US" w:eastAsia="da-DK"/>
        </w:rPr>
        <w:t>The Economic Journal</w:t>
      </w:r>
      <w:r w:rsidR="00D73F0F">
        <w:rPr>
          <w:rFonts w:ascii="Garamond" w:eastAsia="Times New Roman" w:hAnsi="Garamond"/>
          <w:lang w:val="en-US" w:eastAsia="da-DK"/>
        </w:rPr>
        <w:t xml:space="preserve">, </w:t>
      </w:r>
      <w:r w:rsidR="00D73F0F" w:rsidRPr="004D5201">
        <w:rPr>
          <w:rFonts w:ascii="Garamond" w:eastAsia="Times New Roman" w:hAnsi="Garamond"/>
          <w:i/>
          <w:iCs/>
          <w:lang w:val="en-US" w:eastAsia="da-DK"/>
        </w:rPr>
        <w:t>Journal of Conflict Resolution</w:t>
      </w:r>
    </w:p>
    <w:p w14:paraId="0EC6935D" w14:textId="77777777" w:rsidR="00D73F0F" w:rsidRDefault="00EA42D1" w:rsidP="00EA42D1">
      <w:pPr>
        <w:rPr>
          <w:rFonts w:ascii="Garamond" w:eastAsia="Times New Roman" w:hAnsi="Garamond" w:cs="Arial"/>
          <w:lang w:val="en-US" w:eastAsia="da-DK"/>
        </w:rPr>
      </w:pPr>
      <w:r w:rsidRPr="00D73F0F">
        <w:rPr>
          <w:rFonts w:ascii="Garamond" w:eastAsia="Times New Roman" w:hAnsi="Garamond"/>
          <w:lang w:val="en-US" w:eastAsia="da-DK"/>
        </w:rPr>
        <w:t>PhD-committee and external examiner, Cambridge University, Massey University, Radboud University Nijmegen, University of Hamburg, University of Heidelberg, University of Cantabria, University of Alicante, University Jaume I (Castellon), University of Rovira i Virgili, Erasmus University Rotterdam, Queensland University of Technology, Charles University, University of Southern Denmark, University of Copenhagen, University of Groningen.</w:t>
      </w:r>
    </w:p>
    <w:p w14:paraId="19BB9282" w14:textId="78B4F327" w:rsidR="00D73F0F" w:rsidRDefault="00EA42D1" w:rsidP="00EA42D1">
      <w:pPr>
        <w:rPr>
          <w:rFonts w:ascii="Garamond" w:eastAsia="Times New Roman" w:hAnsi="Garamond" w:cs="Arial"/>
          <w:lang w:val="en-US" w:eastAsia="da-DK"/>
        </w:rPr>
      </w:pPr>
      <w:r w:rsidRPr="00D73F0F">
        <w:rPr>
          <w:rFonts w:ascii="Garamond" w:eastAsia="Times New Roman" w:hAnsi="Garamond"/>
          <w:lang w:val="en-US" w:eastAsia="da-DK"/>
        </w:rPr>
        <w:t xml:space="preserve">Member of the Editorial Board, </w:t>
      </w:r>
      <w:r w:rsidRPr="00622812">
        <w:rPr>
          <w:rFonts w:ascii="Garamond" w:eastAsia="Times New Roman" w:hAnsi="Garamond"/>
          <w:i/>
          <w:iCs/>
          <w:lang w:val="en-US" w:eastAsia="da-DK"/>
        </w:rPr>
        <w:t>Public Choice</w:t>
      </w:r>
      <w:r w:rsidRPr="00D73F0F">
        <w:rPr>
          <w:rFonts w:ascii="Garamond" w:eastAsia="Times New Roman" w:hAnsi="Garamond"/>
          <w:lang w:val="en-US" w:eastAsia="da-DK"/>
        </w:rPr>
        <w:t xml:space="preserve">, </w:t>
      </w:r>
      <w:r w:rsidRPr="00622812">
        <w:rPr>
          <w:rFonts w:ascii="Garamond" w:eastAsia="Times New Roman" w:hAnsi="Garamond"/>
          <w:i/>
          <w:iCs/>
          <w:lang w:val="en-US" w:eastAsia="da-DK"/>
        </w:rPr>
        <w:t>Economic Affairs</w:t>
      </w:r>
      <w:r w:rsidR="00622812">
        <w:rPr>
          <w:rFonts w:ascii="Garamond" w:eastAsia="Times New Roman" w:hAnsi="Garamond"/>
          <w:i/>
          <w:iCs/>
          <w:lang w:val="en-US" w:eastAsia="da-DK"/>
        </w:rPr>
        <w:t>.</w:t>
      </w:r>
    </w:p>
    <w:p w14:paraId="469EE7CC" w14:textId="77777777" w:rsidR="00D73F0F" w:rsidRDefault="00EA42D1" w:rsidP="00EA42D1">
      <w:pPr>
        <w:rPr>
          <w:rFonts w:ascii="Garamond" w:eastAsia="Times New Roman" w:hAnsi="Garamond"/>
          <w:lang w:val="en-US" w:eastAsia="da-DK"/>
        </w:rPr>
      </w:pPr>
      <w:r w:rsidRPr="00D73F0F">
        <w:rPr>
          <w:rFonts w:ascii="Garamond" w:eastAsia="Times New Roman" w:hAnsi="Garamond"/>
          <w:lang w:val="en-US" w:eastAsia="da-DK"/>
        </w:rPr>
        <w:t xml:space="preserve">Member of the Editorial Advisory Board, </w:t>
      </w:r>
      <w:r w:rsidRPr="00622812">
        <w:rPr>
          <w:rFonts w:ascii="Garamond" w:eastAsia="Times New Roman" w:hAnsi="Garamond"/>
          <w:i/>
          <w:iCs/>
          <w:lang w:val="en-US" w:eastAsia="da-DK"/>
        </w:rPr>
        <w:t>European Journal of Political Economy</w:t>
      </w:r>
      <w:r w:rsidRPr="00D73F0F">
        <w:rPr>
          <w:rFonts w:ascii="Garamond" w:eastAsia="Times New Roman" w:hAnsi="Garamond"/>
          <w:lang w:val="en-US" w:eastAsia="da-DK"/>
        </w:rPr>
        <w:t xml:space="preserve">, </w:t>
      </w:r>
      <w:r w:rsidRPr="00622812">
        <w:rPr>
          <w:rFonts w:ascii="Garamond" w:eastAsia="Times New Roman" w:hAnsi="Garamond"/>
          <w:i/>
          <w:iCs/>
          <w:lang w:val="en-US" w:eastAsia="da-DK"/>
        </w:rPr>
        <w:t>Journal of Entrepreneurship and Public Policy</w:t>
      </w:r>
      <w:r w:rsidRPr="00D73F0F">
        <w:rPr>
          <w:rFonts w:ascii="Garamond" w:eastAsia="Times New Roman" w:hAnsi="Garamond"/>
          <w:lang w:val="en-US" w:eastAsia="da-DK"/>
        </w:rPr>
        <w:t>.</w:t>
      </w:r>
    </w:p>
    <w:p w14:paraId="08BA4319" w14:textId="34B65C06" w:rsidR="00D73F0F" w:rsidRDefault="00EA42D1" w:rsidP="00EA42D1">
      <w:pPr>
        <w:rPr>
          <w:rFonts w:ascii="Garamond" w:eastAsia="Times New Roman" w:hAnsi="Garamond"/>
          <w:lang w:val="en-US" w:eastAsia="da-DK"/>
        </w:rPr>
      </w:pPr>
      <w:r w:rsidRPr="00D73F0F">
        <w:rPr>
          <w:rFonts w:ascii="Garamond" w:eastAsia="Times New Roman" w:hAnsi="Garamond"/>
          <w:lang w:val="en-US" w:eastAsia="da-DK"/>
        </w:rPr>
        <w:t>Fellow, CesIFO, Munich, Associate Fellow, Center for Political Studies, Copenhagen, Affiliated researcher, Institute for Research in Economic and Fiscal Issues.</w:t>
      </w:r>
    </w:p>
    <w:p w14:paraId="52F52B0B" w14:textId="116A33D1" w:rsidR="00F139FA" w:rsidRDefault="00F139FA" w:rsidP="00EA42D1">
      <w:pPr>
        <w:rPr>
          <w:rFonts w:ascii="Garamond" w:eastAsia="Times New Roman" w:hAnsi="Garamond" w:cs="Arial"/>
          <w:lang w:val="en-US" w:eastAsia="da-DK"/>
        </w:rPr>
      </w:pPr>
      <w:r>
        <w:rPr>
          <w:rFonts w:ascii="Garamond" w:eastAsia="Times New Roman" w:hAnsi="Garamond"/>
          <w:lang w:val="en-US" w:eastAsia="da-DK"/>
        </w:rPr>
        <w:t>Member of the Executive Committee, the Public Choice Society, 2020-2024.</w:t>
      </w:r>
    </w:p>
    <w:p w14:paraId="1DB4B060" w14:textId="2A4CFAC3" w:rsidR="00D73F0F" w:rsidRDefault="00EA42D1" w:rsidP="00EA42D1">
      <w:pPr>
        <w:rPr>
          <w:rFonts w:ascii="Garamond" w:eastAsia="Times New Roman" w:hAnsi="Garamond" w:cs="Arial"/>
          <w:lang w:val="en-US" w:eastAsia="da-DK"/>
        </w:rPr>
      </w:pPr>
      <w:r w:rsidRPr="00D73F0F">
        <w:rPr>
          <w:rFonts w:ascii="Garamond" w:eastAsia="Times New Roman" w:hAnsi="Garamond"/>
          <w:lang w:val="en-US" w:eastAsia="da-DK"/>
        </w:rPr>
        <w:t>Member of the Academic Advisory Council</w:t>
      </w:r>
      <w:r w:rsidR="00C40288">
        <w:rPr>
          <w:rFonts w:ascii="Garamond" w:eastAsia="Times New Roman" w:hAnsi="Garamond"/>
          <w:lang w:val="en-US" w:eastAsia="da-DK"/>
        </w:rPr>
        <w:t xml:space="preserve"> and Academic Trustee</w:t>
      </w:r>
      <w:r w:rsidRPr="00D73F0F">
        <w:rPr>
          <w:rFonts w:ascii="Garamond" w:eastAsia="Times New Roman" w:hAnsi="Garamond"/>
          <w:lang w:val="en-US" w:eastAsia="da-DK"/>
        </w:rPr>
        <w:t>, Institute of Economic Affairs, London.</w:t>
      </w:r>
    </w:p>
    <w:p w14:paraId="2D35C978" w14:textId="77777777" w:rsidR="00D73F0F" w:rsidRDefault="00EA42D1" w:rsidP="00EA42D1">
      <w:pPr>
        <w:rPr>
          <w:rFonts w:ascii="Garamond" w:eastAsia="Times New Roman" w:hAnsi="Garamond" w:cs="Arial"/>
          <w:lang w:val="en-US" w:eastAsia="da-DK"/>
        </w:rPr>
      </w:pPr>
      <w:r w:rsidRPr="00D73F0F">
        <w:rPr>
          <w:rFonts w:ascii="Garamond" w:eastAsia="Times New Roman" w:hAnsi="Garamond"/>
          <w:lang w:val="en-US" w:eastAsia="da-DK"/>
        </w:rPr>
        <w:t>Member of the Executive Board, the European Public Choice Society, 2007-2010.</w:t>
      </w:r>
    </w:p>
    <w:p w14:paraId="1D635993" w14:textId="77777777" w:rsidR="00D73F0F" w:rsidRDefault="00EA42D1" w:rsidP="00EA42D1">
      <w:pPr>
        <w:rPr>
          <w:rFonts w:ascii="Garamond" w:eastAsia="Times New Roman" w:hAnsi="Garamond" w:cs="Arial"/>
          <w:lang w:val="en-US" w:eastAsia="da-DK"/>
        </w:rPr>
      </w:pPr>
      <w:r w:rsidRPr="00D73F0F">
        <w:rPr>
          <w:rFonts w:ascii="Garamond" w:eastAsia="Times New Roman" w:hAnsi="Garamond"/>
          <w:lang w:val="en-US" w:eastAsia="da-DK"/>
        </w:rPr>
        <w:t>Lecturer, member of the programme committee, and member of the board, the Danish University Extension, Aarhus.</w:t>
      </w:r>
    </w:p>
    <w:p w14:paraId="4ED38137" w14:textId="64AF04DF" w:rsidR="00282D48" w:rsidRDefault="00EA42D1" w:rsidP="00EA42D1">
      <w:pPr>
        <w:rPr>
          <w:rFonts w:ascii="Garamond" w:eastAsia="Times New Roman" w:hAnsi="Garamond"/>
          <w:lang w:val="en-US" w:eastAsia="da-DK"/>
        </w:rPr>
      </w:pPr>
      <w:r w:rsidRPr="00D73F0F">
        <w:rPr>
          <w:rFonts w:ascii="Garamond" w:eastAsia="Times New Roman" w:hAnsi="Garamond"/>
          <w:lang w:val="en-US" w:eastAsia="da-DK"/>
        </w:rPr>
        <w:t>Recipient of the 2007 Statoil Prize for research in the social sciences</w:t>
      </w:r>
      <w:r w:rsidR="000F0EAC">
        <w:rPr>
          <w:rFonts w:ascii="Garamond" w:eastAsia="Times New Roman" w:hAnsi="Garamond"/>
          <w:lang w:val="en-US" w:eastAsia="da-DK"/>
        </w:rPr>
        <w:t>.</w:t>
      </w:r>
    </w:p>
    <w:p w14:paraId="295ABE66" w14:textId="08E3ED94" w:rsidR="00D5045C" w:rsidRPr="00D5045C" w:rsidRDefault="00D5045C" w:rsidP="00EA42D1">
      <w:pPr>
        <w:rPr>
          <w:rFonts w:ascii="Garamond" w:eastAsia="Times New Roman" w:hAnsi="Garamond"/>
          <w:lang w:val="en-US" w:eastAsia="da-DK"/>
        </w:rPr>
      </w:pPr>
      <w:r>
        <w:rPr>
          <w:rFonts w:ascii="Garamond" w:eastAsia="Times New Roman" w:hAnsi="Garamond"/>
          <w:lang w:val="en-US" w:eastAsia="da-DK"/>
        </w:rPr>
        <w:t xml:space="preserve">Regular economic commentator, </w:t>
      </w:r>
      <w:r>
        <w:rPr>
          <w:rFonts w:ascii="Garamond" w:eastAsia="Times New Roman" w:hAnsi="Garamond"/>
          <w:i/>
          <w:iCs/>
          <w:lang w:val="en-US" w:eastAsia="da-DK"/>
        </w:rPr>
        <w:t>Børsen</w:t>
      </w:r>
      <w:r>
        <w:rPr>
          <w:rFonts w:ascii="Garamond" w:eastAsia="Times New Roman" w:hAnsi="Garamond"/>
          <w:lang w:val="en-US" w:eastAsia="da-DK"/>
        </w:rPr>
        <w:t>, (biweekly columns</w:t>
      </w:r>
      <w:r w:rsidR="008D5640">
        <w:rPr>
          <w:rFonts w:ascii="Garamond" w:eastAsia="Times New Roman" w:hAnsi="Garamond"/>
          <w:lang w:val="en-US" w:eastAsia="da-DK"/>
        </w:rPr>
        <w:t xml:space="preserve"> since 2013</w:t>
      </w:r>
      <w:r>
        <w:rPr>
          <w:rFonts w:ascii="Garamond" w:eastAsia="Times New Roman" w:hAnsi="Garamond"/>
          <w:lang w:val="en-US" w:eastAsia="da-DK"/>
        </w:rPr>
        <w:t>).</w:t>
      </w:r>
    </w:p>
    <w:p w14:paraId="42366B67" w14:textId="77777777" w:rsidR="000F0EAC" w:rsidRPr="00D73F0F" w:rsidRDefault="000F0EAC" w:rsidP="00EA42D1">
      <w:pPr>
        <w:rPr>
          <w:rFonts w:ascii="Garamond" w:hAnsi="Garamond"/>
          <w:lang w:val="en-US"/>
        </w:rPr>
      </w:pPr>
    </w:p>
    <w:sectPr w:rsidR="000F0EAC" w:rsidRPr="00D73F0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FEFE6" w14:textId="77777777" w:rsidR="002871CB" w:rsidRDefault="002871CB" w:rsidP="00EA42D1">
      <w:r>
        <w:separator/>
      </w:r>
    </w:p>
  </w:endnote>
  <w:endnote w:type="continuationSeparator" w:id="0">
    <w:p w14:paraId="5139C3F7" w14:textId="77777777" w:rsidR="002871CB" w:rsidRDefault="002871CB" w:rsidP="00EA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2E8FD" w14:textId="77777777" w:rsidR="002871CB" w:rsidRDefault="002871CB" w:rsidP="00EA42D1">
      <w:r>
        <w:separator/>
      </w:r>
    </w:p>
  </w:footnote>
  <w:footnote w:type="continuationSeparator" w:id="0">
    <w:p w14:paraId="6906C620" w14:textId="77777777" w:rsidR="002871CB" w:rsidRDefault="002871CB" w:rsidP="00EA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0674"/>
    <w:multiLevelType w:val="hybridMultilevel"/>
    <w:tmpl w:val="89F03D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B92050A"/>
    <w:multiLevelType w:val="hybridMultilevel"/>
    <w:tmpl w:val="24DA2204"/>
    <w:lvl w:ilvl="0" w:tplc="41943152">
      <w:start w:val="1"/>
      <w:numFmt w:val="decimal"/>
      <w:suff w:val="space"/>
      <w:lvlText w:val="%1."/>
      <w:lvlJc w:val="left"/>
      <w:pPr>
        <w:ind w:left="0" w:firstLine="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3A03E91"/>
    <w:multiLevelType w:val="hybridMultilevel"/>
    <w:tmpl w:val="5ED69AD0"/>
    <w:lvl w:ilvl="0" w:tplc="41943152">
      <w:start w:val="1"/>
      <w:numFmt w:val="decimal"/>
      <w:suff w:val="space"/>
      <w:lvlText w:val="%1."/>
      <w:lvlJc w:val="left"/>
      <w:pPr>
        <w:ind w:left="0" w:firstLine="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A4478B8"/>
    <w:multiLevelType w:val="hybridMultilevel"/>
    <w:tmpl w:val="13FAD9E6"/>
    <w:lvl w:ilvl="0" w:tplc="2572D7F2">
      <w:start w:val="1"/>
      <w:numFmt w:val="decimal"/>
      <w:suff w:val="space"/>
      <w:lvlText w:val="%1."/>
      <w:lvlJc w:val="left"/>
      <w:pPr>
        <w:ind w:left="0" w:firstLine="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1645083"/>
    <w:multiLevelType w:val="hybridMultilevel"/>
    <w:tmpl w:val="5468B200"/>
    <w:lvl w:ilvl="0" w:tplc="561CD67A">
      <w:start w:val="1"/>
      <w:numFmt w:val="decimal"/>
      <w:suff w:val="space"/>
      <w:lvlText w:val="%1."/>
      <w:lvlJc w:val="left"/>
      <w:pPr>
        <w:ind w:left="0" w:firstLine="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D1"/>
    <w:rsid w:val="00025661"/>
    <w:rsid w:val="00045EC7"/>
    <w:rsid w:val="0005459A"/>
    <w:rsid w:val="00095EF8"/>
    <w:rsid w:val="000A5BC1"/>
    <w:rsid w:val="000B48FA"/>
    <w:rsid w:val="000D5542"/>
    <w:rsid w:val="000F0EAC"/>
    <w:rsid w:val="00107C51"/>
    <w:rsid w:val="00107E62"/>
    <w:rsid w:val="00176B57"/>
    <w:rsid w:val="00186826"/>
    <w:rsid w:val="001A7E4A"/>
    <w:rsid w:val="001B6265"/>
    <w:rsid w:val="001C7904"/>
    <w:rsid w:val="001D6573"/>
    <w:rsid w:val="001E5B94"/>
    <w:rsid w:val="00231D68"/>
    <w:rsid w:val="00247726"/>
    <w:rsid w:val="00282D48"/>
    <w:rsid w:val="00283458"/>
    <w:rsid w:val="002871CB"/>
    <w:rsid w:val="0029463A"/>
    <w:rsid w:val="002D75FF"/>
    <w:rsid w:val="002E5D8A"/>
    <w:rsid w:val="00316FB8"/>
    <w:rsid w:val="00356F98"/>
    <w:rsid w:val="00357E99"/>
    <w:rsid w:val="00363D32"/>
    <w:rsid w:val="0038486E"/>
    <w:rsid w:val="00394A05"/>
    <w:rsid w:val="003D6CFF"/>
    <w:rsid w:val="0042031E"/>
    <w:rsid w:val="00476C91"/>
    <w:rsid w:val="0049688E"/>
    <w:rsid w:val="004D5201"/>
    <w:rsid w:val="00515E64"/>
    <w:rsid w:val="0057483A"/>
    <w:rsid w:val="00593E1D"/>
    <w:rsid w:val="0059579D"/>
    <w:rsid w:val="005A02BD"/>
    <w:rsid w:val="005A0E6E"/>
    <w:rsid w:val="0060014F"/>
    <w:rsid w:val="00605C1F"/>
    <w:rsid w:val="00612F8D"/>
    <w:rsid w:val="006167B3"/>
    <w:rsid w:val="00622812"/>
    <w:rsid w:val="00624ACB"/>
    <w:rsid w:val="00647AE1"/>
    <w:rsid w:val="006801C4"/>
    <w:rsid w:val="006D508E"/>
    <w:rsid w:val="007016AA"/>
    <w:rsid w:val="00724D8B"/>
    <w:rsid w:val="00735CD8"/>
    <w:rsid w:val="007736D9"/>
    <w:rsid w:val="007C6D0B"/>
    <w:rsid w:val="0083126E"/>
    <w:rsid w:val="00860792"/>
    <w:rsid w:val="00897F57"/>
    <w:rsid w:val="008D5640"/>
    <w:rsid w:val="008E3465"/>
    <w:rsid w:val="008F1D8D"/>
    <w:rsid w:val="00903B35"/>
    <w:rsid w:val="00930071"/>
    <w:rsid w:val="00943916"/>
    <w:rsid w:val="00980B70"/>
    <w:rsid w:val="00994E79"/>
    <w:rsid w:val="00A219EA"/>
    <w:rsid w:val="00A460F1"/>
    <w:rsid w:val="00A50063"/>
    <w:rsid w:val="00A93746"/>
    <w:rsid w:val="00AA6D2B"/>
    <w:rsid w:val="00AA750C"/>
    <w:rsid w:val="00AB21D9"/>
    <w:rsid w:val="00AB6932"/>
    <w:rsid w:val="00AE768F"/>
    <w:rsid w:val="00B2078A"/>
    <w:rsid w:val="00B40B26"/>
    <w:rsid w:val="00B719E9"/>
    <w:rsid w:val="00B722ED"/>
    <w:rsid w:val="00BD1068"/>
    <w:rsid w:val="00C1293B"/>
    <w:rsid w:val="00C14343"/>
    <w:rsid w:val="00C40288"/>
    <w:rsid w:val="00CA5E33"/>
    <w:rsid w:val="00CD5467"/>
    <w:rsid w:val="00D06AA2"/>
    <w:rsid w:val="00D16C7E"/>
    <w:rsid w:val="00D229AA"/>
    <w:rsid w:val="00D5045C"/>
    <w:rsid w:val="00D73F0F"/>
    <w:rsid w:val="00DD439E"/>
    <w:rsid w:val="00E30C2C"/>
    <w:rsid w:val="00E41C18"/>
    <w:rsid w:val="00E630B4"/>
    <w:rsid w:val="00E6415D"/>
    <w:rsid w:val="00E735BB"/>
    <w:rsid w:val="00E93986"/>
    <w:rsid w:val="00EA42D1"/>
    <w:rsid w:val="00EE15C8"/>
    <w:rsid w:val="00EF1A31"/>
    <w:rsid w:val="00F0073E"/>
    <w:rsid w:val="00F07FFD"/>
    <w:rsid w:val="00F139FA"/>
    <w:rsid w:val="00F21877"/>
    <w:rsid w:val="00F44D09"/>
    <w:rsid w:val="00F576CB"/>
    <w:rsid w:val="00FA314D"/>
    <w:rsid w:val="00FB2488"/>
    <w:rsid w:val="00FE2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673C"/>
  <w15:chartTrackingRefBased/>
  <w15:docId w15:val="{CCCB27D4-9DBA-4C9A-B1DF-8AA2A511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A42D1"/>
    <w:rPr>
      <w:color w:val="0563C1" w:themeColor="hyperlink"/>
      <w:u w:val="single"/>
    </w:rPr>
  </w:style>
  <w:style w:type="character" w:styleId="Ulstomtale">
    <w:name w:val="Unresolved Mention"/>
    <w:basedOn w:val="Standardskrifttypeiafsnit"/>
    <w:uiPriority w:val="99"/>
    <w:semiHidden/>
    <w:unhideWhenUsed/>
    <w:rsid w:val="00EA42D1"/>
    <w:rPr>
      <w:color w:val="605E5C"/>
      <w:shd w:val="clear" w:color="auto" w:fill="E1DFDD"/>
    </w:rPr>
  </w:style>
  <w:style w:type="paragraph" w:styleId="Sidehoved">
    <w:name w:val="header"/>
    <w:basedOn w:val="Normal"/>
    <w:link w:val="SidehovedTegn"/>
    <w:uiPriority w:val="99"/>
    <w:unhideWhenUsed/>
    <w:rsid w:val="00EA42D1"/>
    <w:pPr>
      <w:tabs>
        <w:tab w:val="center" w:pos="4819"/>
        <w:tab w:val="right" w:pos="9638"/>
      </w:tabs>
    </w:pPr>
  </w:style>
  <w:style w:type="character" w:customStyle="1" w:styleId="SidehovedTegn">
    <w:name w:val="Sidehoved Tegn"/>
    <w:basedOn w:val="Standardskrifttypeiafsnit"/>
    <w:link w:val="Sidehoved"/>
    <w:uiPriority w:val="99"/>
    <w:rsid w:val="00EA42D1"/>
  </w:style>
  <w:style w:type="paragraph" w:styleId="Sidefod">
    <w:name w:val="footer"/>
    <w:basedOn w:val="Normal"/>
    <w:link w:val="SidefodTegn"/>
    <w:uiPriority w:val="99"/>
    <w:unhideWhenUsed/>
    <w:rsid w:val="00EA42D1"/>
    <w:pPr>
      <w:tabs>
        <w:tab w:val="center" w:pos="4819"/>
        <w:tab w:val="right" w:pos="9638"/>
      </w:tabs>
    </w:pPr>
  </w:style>
  <w:style w:type="character" w:customStyle="1" w:styleId="SidefodTegn">
    <w:name w:val="Sidefod Tegn"/>
    <w:basedOn w:val="Standardskrifttypeiafsnit"/>
    <w:link w:val="Sidefod"/>
    <w:uiPriority w:val="99"/>
    <w:rsid w:val="00EA42D1"/>
  </w:style>
  <w:style w:type="paragraph" w:styleId="Markeringsbobletekst">
    <w:name w:val="Balloon Text"/>
    <w:basedOn w:val="Normal"/>
    <w:link w:val="MarkeringsbobletekstTegn"/>
    <w:uiPriority w:val="99"/>
    <w:semiHidden/>
    <w:unhideWhenUsed/>
    <w:rsid w:val="001E5B9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5B94"/>
    <w:rPr>
      <w:rFonts w:ascii="Segoe UI" w:hAnsi="Segoe UI" w:cs="Segoe UI"/>
      <w:sz w:val="18"/>
      <w:szCs w:val="18"/>
    </w:rPr>
  </w:style>
  <w:style w:type="paragraph" w:styleId="Listeafsnit">
    <w:name w:val="List Paragraph"/>
    <w:basedOn w:val="Normal"/>
    <w:uiPriority w:val="34"/>
    <w:qFormat/>
    <w:rsid w:val="008F1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6152">
      <w:bodyDiv w:val="1"/>
      <w:marLeft w:val="0"/>
      <w:marRight w:val="0"/>
      <w:marTop w:val="0"/>
      <w:marBottom w:val="0"/>
      <w:divBdr>
        <w:top w:val="none" w:sz="0" w:space="0" w:color="auto"/>
        <w:left w:val="none" w:sz="0" w:space="0" w:color="auto"/>
        <w:bottom w:val="none" w:sz="0" w:space="0" w:color="auto"/>
        <w:right w:val="none" w:sz="0" w:space="0" w:color="auto"/>
      </w:divBdr>
    </w:div>
    <w:div w:id="241305384">
      <w:bodyDiv w:val="1"/>
      <w:marLeft w:val="0"/>
      <w:marRight w:val="0"/>
      <w:marTop w:val="0"/>
      <w:marBottom w:val="0"/>
      <w:divBdr>
        <w:top w:val="none" w:sz="0" w:space="0" w:color="auto"/>
        <w:left w:val="none" w:sz="0" w:space="0" w:color="auto"/>
        <w:bottom w:val="none" w:sz="0" w:space="0" w:color="auto"/>
        <w:right w:val="none" w:sz="0" w:space="0" w:color="auto"/>
      </w:divBdr>
    </w:div>
    <w:div w:id="292060939">
      <w:bodyDiv w:val="1"/>
      <w:marLeft w:val="0"/>
      <w:marRight w:val="0"/>
      <w:marTop w:val="0"/>
      <w:marBottom w:val="0"/>
      <w:divBdr>
        <w:top w:val="none" w:sz="0" w:space="0" w:color="auto"/>
        <w:left w:val="none" w:sz="0" w:space="0" w:color="auto"/>
        <w:bottom w:val="none" w:sz="0" w:space="0" w:color="auto"/>
        <w:right w:val="none" w:sz="0" w:space="0" w:color="auto"/>
      </w:divBdr>
    </w:div>
    <w:div w:id="364529455">
      <w:bodyDiv w:val="1"/>
      <w:marLeft w:val="0"/>
      <w:marRight w:val="0"/>
      <w:marTop w:val="0"/>
      <w:marBottom w:val="0"/>
      <w:divBdr>
        <w:top w:val="none" w:sz="0" w:space="0" w:color="auto"/>
        <w:left w:val="none" w:sz="0" w:space="0" w:color="auto"/>
        <w:bottom w:val="none" w:sz="0" w:space="0" w:color="auto"/>
        <w:right w:val="none" w:sz="0" w:space="0" w:color="auto"/>
      </w:divBdr>
    </w:div>
    <w:div w:id="437796807">
      <w:bodyDiv w:val="1"/>
      <w:marLeft w:val="0"/>
      <w:marRight w:val="0"/>
      <w:marTop w:val="0"/>
      <w:marBottom w:val="0"/>
      <w:divBdr>
        <w:top w:val="none" w:sz="0" w:space="0" w:color="auto"/>
        <w:left w:val="none" w:sz="0" w:space="0" w:color="auto"/>
        <w:bottom w:val="none" w:sz="0" w:space="0" w:color="auto"/>
        <w:right w:val="none" w:sz="0" w:space="0" w:color="auto"/>
      </w:divBdr>
    </w:div>
    <w:div w:id="483744649">
      <w:bodyDiv w:val="1"/>
      <w:marLeft w:val="0"/>
      <w:marRight w:val="0"/>
      <w:marTop w:val="0"/>
      <w:marBottom w:val="0"/>
      <w:divBdr>
        <w:top w:val="none" w:sz="0" w:space="0" w:color="auto"/>
        <w:left w:val="none" w:sz="0" w:space="0" w:color="auto"/>
        <w:bottom w:val="none" w:sz="0" w:space="0" w:color="auto"/>
        <w:right w:val="none" w:sz="0" w:space="0" w:color="auto"/>
      </w:divBdr>
      <w:divsChild>
        <w:div w:id="1180318755">
          <w:marLeft w:val="0"/>
          <w:marRight w:val="0"/>
          <w:marTop w:val="0"/>
          <w:marBottom w:val="0"/>
          <w:divBdr>
            <w:top w:val="none" w:sz="0" w:space="0" w:color="auto"/>
            <w:left w:val="none" w:sz="0" w:space="0" w:color="auto"/>
            <w:bottom w:val="none" w:sz="0" w:space="0" w:color="auto"/>
            <w:right w:val="none" w:sz="0" w:space="0" w:color="auto"/>
          </w:divBdr>
        </w:div>
        <w:div w:id="1734084834">
          <w:marLeft w:val="0"/>
          <w:marRight w:val="0"/>
          <w:marTop w:val="0"/>
          <w:marBottom w:val="0"/>
          <w:divBdr>
            <w:top w:val="none" w:sz="0" w:space="0" w:color="auto"/>
            <w:left w:val="none" w:sz="0" w:space="0" w:color="auto"/>
            <w:bottom w:val="none" w:sz="0" w:space="0" w:color="auto"/>
            <w:right w:val="none" w:sz="0" w:space="0" w:color="auto"/>
          </w:divBdr>
        </w:div>
        <w:div w:id="1171329993">
          <w:marLeft w:val="0"/>
          <w:marRight w:val="0"/>
          <w:marTop w:val="0"/>
          <w:marBottom w:val="0"/>
          <w:divBdr>
            <w:top w:val="none" w:sz="0" w:space="0" w:color="auto"/>
            <w:left w:val="none" w:sz="0" w:space="0" w:color="auto"/>
            <w:bottom w:val="none" w:sz="0" w:space="0" w:color="auto"/>
            <w:right w:val="none" w:sz="0" w:space="0" w:color="auto"/>
          </w:divBdr>
        </w:div>
      </w:divsChild>
    </w:div>
    <w:div w:id="530068826">
      <w:bodyDiv w:val="1"/>
      <w:marLeft w:val="0"/>
      <w:marRight w:val="0"/>
      <w:marTop w:val="0"/>
      <w:marBottom w:val="0"/>
      <w:divBdr>
        <w:top w:val="none" w:sz="0" w:space="0" w:color="auto"/>
        <w:left w:val="none" w:sz="0" w:space="0" w:color="auto"/>
        <w:bottom w:val="none" w:sz="0" w:space="0" w:color="auto"/>
        <w:right w:val="none" w:sz="0" w:space="0" w:color="auto"/>
      </w:divBdr>
    </w:div>
    <w:div w:id="561789953">
      <w:bodyDiv w:val="1"/>
      <w:marLeft w:val="0"/>
      <w:marRight w:val="0"/>
      <w:marTop w:val="0"/>
      <w:marBottom w:val="0"/>
      <w:divBdr>
        <w:top w:val="none" w:sz="0" w:space="0" w:color="auto"/>
        <w:left w:val="none" w:sz="0" w:space="0" w:color="auto"/>
        <w:bottom w:val="none" w:sz="0" w:space="0" w:color="auto"/>
        <w:right w:val="none" w:sz="0" w:space="0" w:color="auto"/>
      </w:divBdr>
    </w:div>
    <w:div w:id="575481922">
      <w:bodyDiv w:val="1"/>
      <w:marLeft w:val="0"/>
      <w:marRight w:val="0"/>
      <w:marTop w:val="0"/>
      <w:marBottom w:val="0"/>
      <w:divBdr>
        <w:top w:val="none" w:sz="0" w:space="0" w:color="auto"/>
        <w:left w:val="none" w:sz="0" w:space="0" w:color="auto"/>
        <w:bottom w:val="none" w:sz="0" w:space="0" w:color="auto"/>
        <w:right w:val="none" w:sz="0" w:space="0" w:color="auto"/>
      </w:divBdr>
      <w:divsChild>
        <w:div w:id="1573660715">
          <w:marLeft w:val="0"/>
          <w:marRight w:val="0"/>
          <w:marTop w:val="0"/>
          <w:marBottom w:val="0"/>
          <w:divBdr>
            <w:top w:val="none" w:sz="0" w:space="0" w:color="auto"/>
            <w:left w:val="none" w:sz="0" w:space="0" w:color="auto"/>
            <w:bottom w:val="none" w:sz="0" w:space="0" w:color="auto"/>
            <w:right w:val="none" w:sz="0" w:space="0" w:color="auto"/>
          </w:divBdr>
        </w:div>
        <w:div w:id="1926498485">
          <w:marLeft w:val="0"/>
          <w:marRight w:val="0"/>
          <w:marTop w:val="0"/>
          <w:marBottom w:val="0"/>
          <w:divBdr>
            <w:top w:val="none" w:sz="0" w:space="0" w:color="auto"/>
            <w:left w:val="none" w:sz="0" w:space="0" w:color="auto"/>
            <w:bottom w:val="none" w:sz="0" w:space="0" w:color="auto"/>
            <w:right w:val="none" w:sz="0" w:space="0" w:color="auto"/>
          </w:divBdr>
        </w:div>
      </w:divsChild>
    </w:div>
    <w:div w:id="680860735">
      <w:bodyDiv w:val="1"/>
      <w:marLeft w:val="0"/>
      <w:marRight w:val="0"/>
      <w:marTop w:val="0"/>
      <w:marBottom w:val="0"/>
      <w:divBdr>
        <w:top w:val="none" w:sz="0" w:space="0" w:color="auto"/>
        <w:left w:val="none" w:sz="0" w:space="0" w:color="auto"/>
        <w:bottom w:val="none" w:sz="0" w:space="0" w:color="auto"/>
        <w:right w:val="none" w:sz="0" w:space="0" w:color="auto"/>
      </w:divBdr>
    </w:div>
    <w:div w:id="803962378">
      <w:bodyDiv w:val="1"/>
      <w:marLeft w:val="0"/>
      <w:marRight w:val="0"/>
      <w:marTop w:val="0"/>
      <w:marBottom w:val="0"/>
      <w:divBdr>
        <w:top w:val="none" w:sz="0" w:space="0" w:color="auto"/>
        <w:left w:val="none" w:sz="0" w:space="0" w:color="auto"/>
        <w:bottom w:val="none" w:sz="0" w:space="0" w:color="auto"/>
        <w:right w:val="none" w:sz="0" w:space="0" w:color="auto"/>
      </w:divBdr>
    </w:div>
    <w:div w:id="852038598">
      <w:bodyDiv w:val="1"/>
      <w:marLeft w:val="0"/>
      <w:marRight w:val="0"/>
      <w:marTop w:val="0"/>
      <w:marBottom w:val="0"/>
      <w:divBdr>
        <w:top w:val="none" w:sz="0" w:space="0" w:color="auto"/>
        <w:left w:val="none" w:sz="0" w:space="0" w:color="auto"/>
        <w:bottom w:val="none" w:sz="0" w:space="0" w:color="auto"/>
        <w:right w:val="none" w:sz="0" w:space="0" w:color="auto"/>
      </w:divBdr>
    </w:div>
    <w:div w:id="1462192089">
      <w:bodyDiv w:val="1"/>
      <w:marLeft w:val="0"/>
      <w:marRight w:val="0"/>
      <w:marTop w:val="0"/>
      <w:marBottom w:val="0"/>
      <w:divBdr>
        <w:top w:val="none" w:sz="0" w:space="0" w:color="auto"/>
        <w:left w:val="none" w:sz="0" w:space="0" w:color="auto"/>
        <w:bottom w:val="none" w:sz="0" w:space="0" w:color="auto"/>
        <w:right w:val="none" w:sz="0" w:space="0" w:color="auto"/>
      </w:divBdr>
    </w:div>
    <w:div w:id="1480614286">
      <w:bodyDiv w:val="1"/>
      <w:marLeft w:val="0"/>
      <w:marRight w:val="0"/>
      <w:marTop w:val="0"/>
      <w:marBottom w:val="0"/>
      <w:divBdr>
        <w:top w:val="none" w:sz="0" w:space="0" w:color="auto"/>
        <w:left w:val="none" w:sz="0" w:space="0" w:color="auto"/>
        <w:bottom w:val="none" w:sz="0" w:space="0" w:color="auto"/>
        <w:right w:val="none" w:sz="0" w:space="0" w:color="auto"/>
      </w:divBdr>
      <w:divsChild>
        <w:div w:id="2130589155">
          <w:marLeft w:val="0"/>
          <w:marRight w:val="0"/>
          <w:marTop w:val="0"/>
          <w:marBottom w:val="0"/>
          <w:divBdr>
            <w:top w:val="none" w:sz="0" w:space="0" w:color="auto"/>
            <w:left w:val="none" w:sz="0" w:space="0" w:color="auto"/>
            <w:bottom w:val="none" w:sz="0" w:space="0" w:color="auto"/>
            <w:right w:val="none" w:sz="0" w:space="0" w:color="auto"/>
          </w:divBdr>
        </w:div>
      </w:divsChild>
    </w:div>
    <w:div w:id="1522163758">
      <w:bodyDiv w:val="1"/>
      <w:marLeft w:val="0"/>
      <w:marRight w:val="0"/>
      <w:marTop w:val="0"/>
      <w:marBottom w:val="0"/>
      <w:divBdr>
        <w:top w:val="none" w:sz="0" w:space="0" w:color="auto"/>
        <w:left w:val="none" w:sz="0" w:space="0" w:color="auto"/>
        <w:bottom w:val="none" w:sz="0" w:space="0" w:color="auto"/>
        <w:right w:val="none" w:sz="0" w:space="0" w:color="auto"/>
      </w:divBdr>
    </w:div>
    <w:div w:id="1643388016">
      <w:bodyDiv w:val="1"/>
      <w:marLeft w:val="0"/>
      <w:marRight w:val="0"/>
      <w:marTop w:val="0"/>
      <w:marBottom w:val="0"/>
      <w:divBdr>
        <w:top w:val="none" w:sz="0" w:space="0" w:color="auto"/>
        <w:left w:val="none" w:sz="0" w:space="0" w:color="auto"/>
        <w:bottom w:val="none" w:sz="0" w:space="0" w:color="auto"/>
        <w:right w:val="none" w:sz="0" w:space="0" w:color="auto"/>
      </w:divBdr>
    </w:div>
    <w:div w:id="1666741846">
      <w:bodyDiv w:val="1"/>
      <w:marLeft w:val="0"/>
      <w:marRight w:val="0"/>
      <w:marTop w:val="0"/>
      <w:marBottom w:val="0"/>
      <w:divBdr>
        <w:top w:val="none" w:sz="0" w:space="0" w:color="auto"/>
        <w:left w:val="none" w:sz="0" w:space="0" w:color="auto"/>
        <w:bottom w:val="none" w:sz="0" w:space="0" w:color="auto"/>
        <w:right w:val="none" w:sz="0" w:space="0" w:color="auto"/>
      </w:divBdr>
    </w:div>
    <w:div w:id="1752853931">
      <w:bodyDiv w:val="1"/>
      <w:marLeft w:val="0"/>
      <w:marRight w:val="0"/>
      <w:marTop w:val="0"/>
      <w:marBottom w:val="0"/>
      <w:divBdr>
        <w:top w:val="none" w:sz="0" w:space="0" w:color="auto"/>
        <w:left w:val="none" w:sz="0" w:space="0" w:color="auto"/>
        <w:bottom w:val="none" w:sz="0" w:space="0" w:color="auto"/>
        <w:right w:val="none" w:sz="0" w:space="0" w:color="auto"/>
      </w:divBdr>
    </w:div>
    <w:div w:id="1863013341">
      <w:bodyDiv w:val="1"/>
      <w:marLeft w:val="0"/>
      <w:marRight w:val="0"/>
      <w:marTop w:val="0"/>
      <w:marBottom w:val="0"/>
      <w:divBdr>
        <w:top w:val="none" w:sz="0" w:space="0" w:color="auto"/>
        <w:left w:val="none" w:sz="0" w:space="0" w:color="auto"/>
        <w:bottom w:val="none" w:sz="0" w:space="0" w:color="auto"/>
        <w:right w:val="none" w:sz="0" w:space="0" w:color="auto"/>
      </w:divBdr>
    </w:div>
    <w:div w:id="19944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bj@econ.au.dk%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8</Pages>
  <Words>3713</Words>
  <Characters>22651</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Bjørnskov</dc:creator>
  <cp:keywords/>
  <dc:description/>
  <cp:lastModifiedBy>Christian Bjørnskov</cp:lastModifiedBy>
  <cp:revision>44</cp:revision>
  <dcterms:created xsi:type="dcterms:W3CDTF">2020-05-26T12:29:00Z</dcterms:created>
  <dcterms:modified xsi:type="dcterms:W3CDTF">2021-03-03T15:25:00Z</dcterms:modified>
</cp:coreProperties>
</file>